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7054F" w14:textId="02215F58" w:rsidR="00B95051" w:rsidRDefault="00B95051" w:rsidP="00362ADB">
      <w:pPr>
        <w:ind w:right="-604"/>
        <w:rPr>
          <w:sz w:val="40"/>
          <w:szCs w:val="40"/>
        </w:rPr>
      </w:pPr>
    </w:p>
    <w:p w14:paraId="6B538069" w14:textId="34243FAF" w:rsidR="0051409C" w:rsidRDefault="00EB6057" w:rsidP="00DB2551">
      <w:pPr>
        <w:jc w:val="center"/>
        <w:rPr>
          <w:sz w:val="40"/>
          <w:szCs w:val="40"/>
        </w:rPr>
      </w:pPr>
      <w:r>
        <w:rPr>
          <w:noProof/>
          <w:sz w:val="40"/>
          <w:szCs w:val="40"/>
        </w:rPr>
        <w:drawing>
          <wp:inline distT="0" distB="0" distL="0" distR="0" wp14:anchorId="6DABDC09" wp14:editId="369769C8">
            <wp:extent cx="3692110" cy="1846053"/>
            <wp:effectExtent l="0" t="0" r="3810" b="190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9950" cy="1874973"/>
                    </a:xfrm>
                    <a:prstGeom prst="rect">
                      <a:avLst/>
                    </a:prstGeom>
                  </pic:spPr>
                </pic:pic>
              </a:graphicData>
            </a:graphic>
          </wp:inline>
        </w:drawing>
      </w:r>
    </w:p>
    <w:p w14:paraId="7D723EBE" w14:textId="77777777" w:rsidR="00B95051" w:rsidRDefault="00B95051" w:rsidP="00DB2551">
      <w:pPr>
        <w:jc w:val="center"/>
        <w:rPr>
          <w:sz w:val="40"/>
          <w:szCs w:val="40"/>
        </w:rPr>
      </w:pPr>
    </w:p>
    <w:p w14:paraId="38B568B2" w14:textId="77777777" w:rsidR="00C85479" w:rsidRDefault="00C85479" w:rsidP="00DB2551">
      <w:pPr>
        <w:jc w:val="center"/>
        <w:rPr>
          <w:sz w:val="40"/>
          <w:szCs w:val="40"/>
        </w:rPr>
      </w:pPr>
    </w:p>
    <w:p w14:paraId="29C0734F" w14:textId="77777777" w:rsidR="00C85479" w:rsidRDefault="00C85479" w:rsidP="009668E1">
      <w:pPr>
        <w:rPr>
          <w:sz w:val="40"/>
          <w:szCs w:val="40"/>
        </w:rPr>
      </w:pPr>
    </w:p>
    <w:p w14:paraId="5D102C2E" w14:textId="66E1FBC5" w:rsidR="00E90D52" w:rsidRDefault="000224D0" w:rsidP="00DB2551">
      <w:pPr>
        <w:jc w:val="center"/>
        <w:rPr>
          <w:b/>
          <w:bCs/>
          <w:sz w:val="56"/>
          <w:szCs w:val="56"/>
        </w:rPr>
      </w:pPr>
      <w:r>
        <w:rPr>
          <w:b/>
          <w:bCs/>
          <w:sz w:val="56"/>
          <w:szCs w:val="56"/>
        </w:rPr>
        <w:t>North West Maternal Medicine Network</w:t>
      </w:r>
    </w:p>
    <w:p w14:paraId="358E0673" w14:textId="6AEBA0A5" w:rsidR="00E90D52" w:rsidRDefault="00226823" w:rsidP="00DB2551">
      <w:pPr>
        <w:jc w:val="center"/>
        <w:rPr>
          <w:b/>
          <w:bCs/>
          <w:sz w:val="56"/>
          <w:szCs w:val="56"/>
        </w:rPr>
      </w:pPr>
      <w:r>
        <w:rPr>
          <w:b/>
          <w:bCs/>
          <w:noProof/>
          <w:sz w:val="56"/>
          <w:szCs w:val="56"/>
        </w:rPr>
        <mc:AlternateContent>
          <mc:Choice Requires="wps">
            <w:drawing>
              <wp:anchor distT="0" distB="0" distL="114300" distR="114300" simplePos="0" relativeHeight="251658240" behindDoc="1" locked="0" layoutInCell="1" allowOverlap="1" wp14:anchorId="6C7EBC8B" wp14:editId="648A416D">
                <wp:simplePos x="0" y="0"/>
                <wp:positionH relativeFrom="margin">
                  <wp:align>right</wp:align>
                </wp:positionH>
                <wp:positionV relativeFrom="paragraph">
                  <wp:posOffset>388620</wp:posOffset>
                </wp:positionV>
                <wp:extent cx="5462905" cy="1451113"/>
                <wp:effectExtent l="0" t="0" r="4445" b="0"/>
                <wp:wrapNone/>
                <wp:docPr id="2" name="Rectangle 2"/>
                <wp:cNvGraphicFramePr/>
                <a:graphic xmlns:a="http://schemas.openxmlformats.org/drawingml/2006/main">
                  <a:graphicData uri="http://schemas.microsoft.com/office/word/2010/wordprocessingShape">
                    <wps:wsp>
                      <wps:cNvSpPr/>
                      <wps:spPr>
                        <a:xfrm>
                          <a:off x="0" y="0"/>
                          <a:ext cx="5462905" cy="1451113"/>
                        </a:xfrm>
                        <a:prstGeom prst="rect">
                          <a:avLst/>
                        </a:prstGeom>
                        <a:solidFill>
                          <a:srgbClr val="A4649B">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64BA0" id="Rectangle 2" o:spid="_x0000_s1026" style="position:absolute;margin-left:378.95pt;margin-top:30.6pt;width:430.15pt;height:114.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" fillcolor="#a4649b" stroked="f" strokeweight="1pt">
                <v:fill opacity="33410f"/>
                <w10:wrap anchorx="margin"/>
              </v:rect>
            </w:pict>
          </mc:Fallback>
        </mc:AlternateContent>
      </w:r>
    </w:p>
    <w:p w14:paraId="1C1ABEE9" w14:textId="37640DEB" w:rsidR="00093E4A" w:rsidRDefault="003C08B6" w:rsidP="00DB2551">
      <w:pPr>
        <w:jc w:val="center"/>
        <w:rPr>
          <w:b/>
          <w:bCs/>
          <w:sz w:val="56"/>
          <w:szCs w:val="56"/>
        </w:rPr>
      </w:pPr>
      <w:r>
        <w:rPr>
          <w:b/>
          <w:bCs/>
          <w:sz w:val="56"/>
          <w:szCs w:val="56"/>
        </w:rPr>
        <w:t xml:space="preserve">  </w:t>
      </w:r>
      <w:r w:rsidR="00093E4A">
        <w:rPr>
          <w:b/>
          <w:bCs/>
          <w:sz w:val="56"/>
          <w:szCs w:val="56"/>
        </w:rPr>
        <w:t>Clinic</w:t>
      </w:r>
      <w:r w:rsidR="00E54897">
        <w:rPr>
          <w:b/>
          <w:bCs/>
          <w:sz w:val="56"/>
          <w:szCs w:val="56"/>
        </w:rPr>
        <w:t xml:space="preserve"> Model of Care</w:t>
      </w:r>
      <w:r w:rsidR="00123A5A">
        <w:rPr>
          <w:b/>
          <w:bCs/>
          <w:sz w:val="56"/>
          <w:szCs w:val="56"/>
        </w:rPr>
        <w:t>:</w:t>
      </w:r>
      <w:r w:rsidR="00093E4A">
        <w:rPr>
          <w:b/>
          <w:bCs/>
          <w:sz w:val="56"/>
          <w:szCs w:val="56"/>
        </w:rPr>
        <w:t xml:space="preserve"> </w:t>
      </w:r>
      <w:r w:rsidR="000B2075" w:rsidRPr="000B2075">
        <w:rPr>
          <w:b/>
          <w:bCs/>
          <w:sz w:val="56"/>
          <w:szCs w:val="56"/>
        </w:rPr>
        <w:t>Hypertension in Pregnancy</w:t>
      </w:r>
    </w:p>
    <w:p w14:paraId="374AC033" w14:textId="4DADB58D" w:rsidR="00397E94" w:rsidRDefault="00E90D52" w:rsidP="00DB2551">
      <w:pPr>
        <w:jc w:val="center"/>
        <w:rPr>
          <w:b/>
          <w:bCs/>
          <w:sz w:val="56"/>
          <w:szCs w:val="56"/>
        </w:rPr>
      </w:pPr>
      <w:r>
        <w:rPr>
          <w:b/>
          <w:bCs/>
          <w:sz w:val="56"/>
          <w:szCs w:val="56"/>
        </w:rPr>
        <w:t xml:space="preserve"> </w:t>
      </w:r>
      <w:r w:rsidR="000224D0">
        <w:rPr>
          <w:b/>
          <w:bCs/>
          <w:sz w:val="56"/>
          <w:szCs w:val="56"/>
        </w:rPr>
        <w:t xml:space="preserve"> </w:t>
      </w:r>
    </w:p>
    <w:p w14:paraId="562D0842" w14:textId="77777777" w:rsidR="00E35D5D" w:rsidRDefault="00E35D5D" w:rsidP="00397E94"/>
    <w:p w14:paraId="18A2B3FB" w14:textId="77777777" w:rsidR="002E74E0" w:rsidRDefault="002E74E0" w:rsidP="00397E94"/>
    <w:p w14:paraId="34DF5C28" w14:textId="77777777" w:rsidR="002E74E0" w:rsidRDefault="002E74E0" w:rsidP="00397E94"/>
    <w:p w14:paraId="564538AE" w14:textId="77777777" w:rsidR="00B9102B" w:rsidRDefault="00B9102B" w:rsidP="00B9102B"/>
    <w:p w14:paraId="389C50BD" w14:textId="132667CA" w:rsidR="000779B7" w:rsidRDefault="000779B7" w:rsidP="000779B7">
      <w:pPr>
        <w:jc w:val="center"/>
      </w:pPr>
    </w:p>
    <w:p w14:paraId="5FD24138" w14:textId="15EE6A8E" w:rsidR="00DF077C" w:rsidRDefault="00DF077C" w:rsidP="4FA3A100"/>
    <w:p w14:paraId="201CE407" w14:textId="77777777" w:rsidR="00C20476" w:rsidRDefault="00E35D5D" w:rsidP="00646D20">
      <w:pPr>
        <w:spacing w:line="240" w:lineRule="auto"/>
        <w:rPr>
          <w:b/>
          <w:szCs w:val="22"/>
        </w:rPr>
      </w:pPr>
      <w:r>
        <w:rPr>
          <w:b/>
        </w:rPr>
        <w:br w:type="page"/>
      </w:r>
      <w:r w:rsidR="00C20476" w:rsidRPr="00DD003F">
        <w:rPr>
          <w:b/>
          <w:szCs w:val="22"/>
        </w:rPr>
        <w:lastRenderedPageBreak/>
        <w:t>Document Control</w:t>
      </w:r>
    </w:p>
    <w:p w14:paraId="34E9BB7D" w14:textId="77777777" w:rsidR="00410E48" w:rsidRDefault="00410E48" w:rsidP="00646D20">
      <w:pPr>
        <w:spacing w:line="240" w:lineRule="auto"/>
        <w:rPr>
          <w:b/>
          <w:szCs w:val="22"/>
        </w:rPr>
      </w:pPr>
    </w:p>
    <w:p w14:paraId="0F649C7D" w14:textId="77777777" w:rsidR="00C20476" w:rsidRDefault="00C20476" w:rsidP="00646D20">
      <w:pPr>
        <w:spacing w:line="240" w:lineRule="auto"/>
      </w:pPr>
    </w:p>
    <w:p w14:paraId="21D426E0" w14:textId="391F7573" w:rsidR="00C20476" w:rsidRDefault="00C20476" w:rsidP="4FA3A100">
      <w:pPr>
        <w:spacing w:line="240" w:lineRule="auto"/>
        <w:rPr>
          <w:b/>
          <w:bCs/>
        </w:rPr>
      </w:pPr>
      <w:r w:rsidRPr="4FA3A100">
        <w:rPr>
          <w:b/>
          <w:bCs/>
        </w:rPr>
        <w:t>Ownership</w:t>
      </w:r>
    </w:p>
    <w:p w14:paraId="0D1E78F2" w14:textId="77777777" w:rsidR="009D01E7" w:rsidRPr="00DD003F" w:rsidRDefault="009D01E7" w:rsidP="4FA3A100">
      <w:pPr>
        <w:spacing w:line="240" w:lineRule="auto"/>
        <w:rPr>
          <w:b/>
          <w:bCs/>
        </w:rPr>
      </w:pPr>
    </w:p>
    <w:tbl>
      <w:tblPr>
        <w:tblW w:w="9639" w:type="dxa"/>
        <w:tblInd w:w="-5" w:type="dxa"/>
        <w:tblLayout w:type="fixed"/>
        <w:tblLook w:val="0000" w:firstRow="0" w:lastRow="0" w:firstColumn="0" w:lastColumn="0" w:noHBand="0" w:noVBand="0"/>
      </w:tblPr>
      <w:tblGrid>
        <w:gridCol w:w="2552"/>
        <w:gridCol w:w="3136"/>
        <w:gridCol w:w="3951"/>
      </w:tblGrid>
      <w:tr w:rsidR="00512AB2" w14:paraId="4FB63210" w14:textId="77777777" w:rsidTr="00E96C0D">
        <w:trPr>
          <w:trHeight w:val="404"/>
        </w:trPr>
        <w:tc>
          <w:tcPr>
            <w:tcW w:w="2552" w:type="dxa"/>
            <w:tcBorders>
              <w:top w:val="single" w:sz="4" w:space="0" w:color="000000"/>
              <w:left w:val="single" w:sz="4" w:space="0" w:color="000000"/>
              <w:bottom w:val="single" w:sz="4" w:space="0" w:color="000000"/>
            </w:tcBorders>
          </w:tcPr>
          <w:p w14:paraId="62E43371" w14:textId="559A745C" w:rsidR="008A78FB" w:rsidRDefault="00FC56A0" w:rsidP="00646D20">
            <w:pPr>
              <w:spacing w:line="240" w:lineRule="auto"/>
              <w:rPr>
                <w:b/>
                <w:szCs w:val="22"/>
              </w:rPr>
            </w:pPr>
            <w:r>
              <w:rPr>
                <w:b/>
                <w:szCs w:val="22"/>
              </w:rPr>
              <w:t>Name</w:t>
            </w:r>
          </w:p>
        </w:tc>
        <w:tc>
          <w:tcPr>
            <w:tcW w:w="3136" w:type="dxa"/>
            <w:tcBorders>
              <w:top w:val="single" w:sz="4" w:space="0" w:color="000000"/>
              <w:left w:val="single" w:sz="4" w:space="0" w:color="000000"/>
              <w:bottom w:val="single" w:sz="4" w:space="0" w:color="000000"/>
            </w:tcBorders>
          </w:tcPr>
          <w:p w14:paraId="67966E9C" w14:textId="1B60194B" w:rsidR="008A78FB" w:rsidRDefault="00FC56A0" w:rsidP="00646D20">
            <w:pPr>
              <w:spacing w:line="240" w:lineRule="auto"/>
              <w:rPr>
                <w:b/>
                <w:szCs w:val="22"/>
              </w:rPr>
            </w:pPr>
            <w:r>
              <w:rPr>
                <w:b/>
                <w:szCs w:val="22"/>
              </w:rPr>
              <w:t>Role and location</w:t>
            </w:r>
          </w:p>
        </w:tc>
        <w:tc>
          <w:tcPr>
            <w:tcW w:w="3951" w:type="dxa"/>
            <w:tcBorders>
              <w:top w:val="single" w:sz="4" w:space="0" w:color="000000"/>
              <w:left w:val="single" w:sz="4" w:space="0" w:color="000000"/>
              <w:bottom w:val="single" w:sz="4" w:space="0" w:color="000000"/>
              <w:right w:val="single" w:sz="4" w:space="0" w:color="000000"/>
            </w:tcBorders>
          </w:tcPr>
          <w:p w14:paraId="111E3A7B" w14:textId="4F74FE2C" w:rsidR="008A78FB" w:rsidRPr="00FC56A0" w:rsidRDefault="00FC56A0" w:rsidP="00646D20">
            <w:pPr>
              <w:spacing w:line="240" w:lineRule="auto"/>
              <w:rPr>
                <w:b/>
                <w:bCs/>
              </w:rPr>
            </w:pPr>
            <w:r w:rsidRPr="00FC56A0">
              <w:rPr>
                <w:b/>
                <w:bCs/>
              </w:rPr>
              <w:t>Contact</w:t>
            </w:r>
          </w:p>
        </w:tc>
      </w:tr>
      <w:tr w:rsidR="00512AB2" w14:paraId="3B19D4D7" w14:textId="77777777" w:rsidTr="00E96C0D">
        <w:trPr>
          <w:trHeight w:val="413"/>
        </w:trPr>
        <w:tc>
          <w:tcPr>
            <w:tcW w:w="2552" w:type="dxa"/>
            <w:tcBorders>
              <w:top w:val="single" w:sz="4" w:space="0" w:color="000000"/>
              <w:left w:val="single" w:sz="4" w:space="0" w:color="000000"/>
              <w:bottom w:val="single" w:sz="4" w:space="0" w:color="000000"/>
            </w:tcBorders>
          </w:tcPr>
          <w:p w14:paraId="1BAB5E31" w14:textId="4398A227" w:rsidR="003C1C4D" w:rsidRDefault="00FC56A0" w:rsidP="003C1C4D">
            <w:pPr>
              <w:spacing w:line="240" w:lineRule="auto"/>
              <w:rPr>
                <w:szCs w:val="22"/>
              </w:rPr>
            </w:pPr>
            <w:r>
              <w:rPr>
                <w:szCs w:val="22"/>
              </w:rPr>
              <w:t xml:space="preserve">Natalie Barry </w:t>
            </w:r>
          </w:p>
        </w:tc>
        <w:tc>
          <w:tcPr>
            <w:tcW w:w="3136" w:type="dxa"/>
            <w:tcBorders>
              <w:top w:val="single" w:sz="4" w:space="0" w:color="000000"/>
              <w:left w:val="single" w:sz="4" w:space="0" w:color="000000"/>
              <w:bottom w:val="single" w:sz="4" w:space="0" w:color="000000"/>
            </w:tcBorders>
          </w:tcPr>
          <w:p w14:paraId="18493121" w14:textId="3A665DAC" w:rsidR="003C1C4D" w:rsidRDefault="00FC56A0" w:rsidP="003C1C4D">
            <w:pPr>
              <w:spacing w:line="240" w:lineRule="auto"/>
              <w:rPr>
                <w:szCs w:val="22"/>
              </w:rPr>
            </w:pPr>
            <w:r>
              <w:rPr>
                <w:szCs w:val="22"/>
              </w:rPr>
              <w:t>Specialist Maternal Medicine Hypertension Midwife- St Marys Hospital Manchester (GMEC)</w:t>
            </w:r>
          </w:p>
        </w:tc>
        <w:tc>
          <w:tcPr>
            <w:tcW w:w="3951" w:type="dxa"/>
            <w:tcBorders>
              <w:top w:val="single" w:sz="4" w:space="0" w:color="000000"/>
              <w:left w:val="single" w:sz="4" w:space="0" w:color="000000"/>
              <w:bottom w:val="single" w:sz="4" w:space="0" w:color="000000"/>
              <w:right w:val="single" w:sz="4" w:space="0" w:color="000000"/>
            </w:tcBorders>
          </w:tcPr>
          <w:p w14:paraId="4AEE82B9" w14:textId="0B3078EA" w:rsidR="003C1C4D" w:rsidRDefault="00FC56A0" w:rsidP="003C1C4D">
            <w:pPr>
              <w:spacing w:line="240" w:lineRule="auto"/>
            </w:pPr>
            <w:hyperlink r:id="rId12" w:history="1">
              <w:r w:rsidRPr="009500B0">
                <w:rPr>
                  <w:rStyle w:val="Hyperlink"/>
                </w:rPr>
                <w:t>Natalie.barry@mft.nhs.uk</w:t>
              </w:r>
            </w:hyperlink>
            <w:r>
              <w:t xml:space="preserve"> </w:t>
            </w:r>
          </w:p>
        </w:tc>
      </w:tr>
      <w:tr w:rsidR="00512AB2" w14:paraId="3145A4FB" w14:textId="77777777" w:rsidTr="00E96C0D">
        <w:trPr>
          <w:trHeight w:val="323"/>
        </w:trPr>
        <w:tc>
          <w:tcPr>
            <w:tcW w:w="2552" w:type="dxa"/>
            <w:tcBorders>
              <w:top w:val="single" w:sz="4" w:space="0" w:color="000000"/>
              <w:left w:val="single" w:sz="4" w:space="0" w:color="000000"/>
              <w:bottom w:val="single" w:sz="4" w:space="0" w:color="000000"/>
            </w:tcBorders>
          </w:tcPr>
          <w:p w14:paraId="7F9BDE7A" w14:textId="28951B6D" w:rsidR="003C1C4D" w:rsidRDefault="00FC56A0" w:rsidP="003C1C4D">
            <w:pPr>
              <w:spacing w:line="240" w:lineRule="auto"/>
              <w:rPr>
                <w:szCs w:val="22"/>
              </w:rPr>
            </w:pPr>
            <w:r>
              <w:rPr>
                <w:szCs w:val="22"/>
              </w:rPr>
              <w:t>Catherine Chmiel</w:t>
            </w:r>
          </w:p>
        </w:tc>
        <w:tc>
          <w:tcPr>
            <w:tcW w:w="3136" w:type="dxa"/>
            <w:tcBorders>
              <w:top w:val="single" w:sz="4" w:space="0" w:color="000000"/>
              <w:left w:val="single" w:sz="4" w:space="0" w:color="000000"/>
              <w:bottom w:val="single" w:sz="4" w:space="0" w:color="000000"/>
            </w:tcBorders>
          </w:tcPr>
          <w:p w14:paraId="19B2F365" w14:textId="24182C15" w:rsidR="003C1C4D" w:rsidRDefault="00FC56A0" w:rsidP="003C1C4D">
            <w:pPr>
              <w:spacing w:line="240" w:lineRule="auto"/>
            </w:pPr>
            <w:r>
              <w:t>North West Maternal Medicine Network Lead Midwife- North West Region</w:t>
            </w:r>
          </w:p>
        </w:tc>
        <w:tc>
          <w:tcPr>
            <w:tcW w:w="3951" w:type="dxa"/>
            <w:tcBorders>
              <w:top w:val="single" w:sz="4" w:space="0" w:color="000000"/>
              <w:left w:val="single" w:sz="4" w:space="0" w:color="000000"/>
              <w:bottom w:val="single" w:sz="4" w:space="0" w:color="000000"/>
              <w:right w:val="single" w:sz="4" w:space="0" w:color="000000"/>
            </w:tcBorders>
          </w:tcPr>
          <w:p w14:paraId="013033F3" w14:textId="580E25E7" w:rsidR="003C1C4D" w:rsidRDefault="00FC56A0" w:rsidP="003C1C4D">
            <w:pPr>
              <w:spacing w:line="240" w:lineRule="auto"/>
            </w:pPr>
            <w:hyperlink r:id="rId13" w:history="1">
              <w:r w:rsidRPr="009500B0">
                <w:rPr>
                  <w:rStyle w:val="Hyperlink"/>
                </w:rPr>
                <w:t>Catherine.chmiel@nhs.net</w:t>
              </w:r>
            </w:hyperlink>
            <w:r>
              <w:t xml:space="preserve"> </w:t>
            </w:r>
          </w:p>
        </w:tc>
      </w:tr>
      <w:tr w:rsidR="00512AB2" w14:paraId="7AFEE786" w14:textId="77777777" w:rsidTr="00E96C0D">
        <w:trPr>
          <w:trHeight w:val="323"/>
        </w:trPr>
        <w:tc>
          <w:tcPr>
            <w:tcW w:w="2552" w:type="dxa"/>
            <w:tcBorders>
              <w:top w:val="single" w:sz="4" w:space="0" w:color="000000"/>
              <w:left w:val="single" w:sz="4" w:space="0" w:color="000000"/>
              <w:bottom w:val="single" w:sz="4" w:space="0" w:color="000000"/>
            </w:tcBorders>
          </w:tcPr>
          <w:p w14:paraId="349B136E" w14:textId="418D06CE" w:rsidR="000224D0" w:rsidRDefault="00434273" w:rsidP="003C1C4D">
            <w:pPr>
              <w:spacing w:line="240" w:lineRule="auto"/>
              <w:rPr>
                <w:szCs w:val="22"/>
              </w:rPr>
            </w:pPr>
            <w:r>
              <w:rPr>
                <w:szCs w:val="22"/>
              </w:rPr>
              <w:t>Professor Jenny Myers</w:t>
            </w:r>
          </w:p>
        </w:tc>
        <w:tc>
          <w:tcPr>
            <w:tcW w:w="3136" w:type="dxa"/>
            <w:tcBorders>
              <w:top w:val="single" w:sz="4" w:space="0" w:color="000000"/>
              <w:left w:val="single" w:sz="4" w:space="0" w:color="000000"/>
              <w:bottom w:val="single" w:sz="4" w:space="0" w:color="000000"/>
            </w:tcBorders>
          </w:tcPr>
          <w:p w14:paraId="432076EC" w14:textId="45FFB059" w:rsidR="000224D0" w:rsidRDefault="00834D7F" w:rsidP="003C1C4D">
            <w:pPr>
              <w:spacing w:line="240" w:lineRule="auto"/>
              <w:rPr>
                <w:szCs w:val="22"/>
              </w:rPr>
            </w:pPr>
            <w:r>
              <w:rPr>
                <w:szCs w:val="22"/>
              </w:rPr>
              <w:t xml:space="preserve">Professor </w:t>
            </w:r>
            <w:r w:rsidR="00723615">
              <w:rPr>
                <w:szCs w:val="22"/>
              </w:rPr>
              <w:t>of Obstetrics</w:t>
            </w:r>
            <w:r w:rsidR="00F11BBC">
              <w:rPr>
                <w:szCs w:val="22"/>
              </w:rPr>
              <w:t xml:space="preserve"> and</w:t>
            </w:r>
            <w:r w:rsidR="00EB6F6A">
              <w:rPr>
                <w:szCs w:val="22"/>
              </w:rPr>
              <w:t xml:space="preserve"> Maternal Medicine</w:t>
            </w:r>
            <w:r w:rsidR="00C45AC0">
              <w:rPr>
                <w:szCs w:val="22"/>
              </w:rPr>
              <w:t>/</w:t>
            </w:r>
          </w:p>
          <w:p w14:paraId="3C452FFD" w14:textId="1536899D" w:rsidR="00C1374E" w:rsidRDefault="00C1374E" w:rsidP="003C1C4D">
            <w:pPr>
              <w:spacing w:line="240" w:lineRule="auto"/>
              <w:rPr>
                <w:szCs w:val="22"/>
              </w:rPr>
            </w:pPr>
            <w:r>
              <w:rPr>
                <w:szCs w:val="22"/>
              </w:rPr>
              <w:t>Consultant Obstetrician</w:t>
            </w:r>
          </w:p>
        </w:tc>
        <w:tc>
          <w:tcPr>
            <w:tcW w:w="3951" w:type="dxa"/>
            <w:tcBorders>
              <w:top w:val="single" w:sz="4" w:space="0" w:color="000000"/>
              <w:left w:val="single" w:sz="4" w:space="0" w:color="000000"/>
              <w:bottom w:val="single" w:sz="4" w:space="0" w:color="000000"/>
              <w:right w:val="single" w:sz="4" w:space="0" w:color="000000"/>
            </w:tcBorders>
          </w:tcPr>
          <w:p w14:paraId="454ECC42" w14:textId="691A44D7" w:rsidR="000224D0" w:rsidRDefault="009D6557" w:rsidP="003C1C4D">
            <w:pPr>
              <w:spacing w:line="240" w:lineRule="auto"/>
            </w:pPr>
            <w:hyperlink r:id="rId14" w:history="1">
              <w:r w:rsidRPr="00B96D51">
                <w:rPr>
                  <w:rStyle w:val="Hyperlink"/>
                </w:rPr>
                <w:t>Jenny.myers@mft.nhs.uk</w:t>
              </w:r>
            </w:hyperlink>
            <w:r>
              <w:t xml:space="preserve">  </w:t>
            </w:r>
          </w:p>
        </w:tc>
      </w:tr>
      <w:tr w:rsidR="00453CEF" w14:paraId="61078B88" w14:textId="77777777" w:rsidTr="00E96C0D">
        <w:trPr>
          <w:trHeight w:val="323"/>
        </w:trPr>
        <w:tc>
          <w:tcPr>
            <w:tcW w:w="2552" w:type="dxa"/>
            <w:tcBorders>
              <w:top w:val="single" w:sz="4" w:space="0" w:color="000000"/>
              <w:left w:val="single" w:sz="4" w:space="0" w:color="000000"/>
              <w:bottom w:val="single" w:sz="4" w:space="0" w:color="000000"/>
            </w:tcBorders>
          </w:tcPr>
          <w:p w14:paraId="616E69CF" w14:textId="0F303A29" w:rsidR="00453CEF" w:rsidRPr="00504C8C" w:rsidRDefault="00453CEF" w:rsidP="003C1C4D">
            <w:pPr>
              <w:spacing w:line="240" w:lineRule="auto"/>
              <w:rPr>
                <w:szCs w:val="22"/>
              </w:rPr>
            </w:pPr>
          </w:p>
        </w:tc>
        <w:tc>
          <w:tcPr>
            <w:tcW w:w="3136" w:type="dxa"/>
            <w:tcBorders>
              <w:top w:val="single" w:sz="4" w:space="0" w:color="000000"/>
              <w:left w:val="single" w:sz="4" w:space="0" w:color="000000"/>
              <w:bottom w:val="single" w:sz="4" w:space="0" w:color="000000"/>
            </w:tcBorders>
          </w:tcPr>
          <w:p w14:paraId="63DE180B" w14:textId="5D7290F7" w:rsidR="00453CEF" w:rsidRPr="00504C8C" w:rsidRDefault="00453CEF"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5A4D42C6" w14:textId="39F09435" w:rsidR="00453CEF" w:rsidRPr="00504C8C" w:rsidRDefault="00453CEF" w:rsidP="003C1C4D">
            <w:pPr>
              <w:spacing w:line="240" w:lineRule="auto"/>
              <w:rPr>
                <w:szCs w:val="22"/>
              </w:rPr>
            </w:pPr>
          </w:p>
        </w:tc>
      </w:tr>
      <w:tr w:rsidR="00453CEF" w14:paraId="09BBCA71" w14:textId="77777777" w:rsidTr="00E96C0D">
        <w:trPr>
          <w:trHeight w:val="323"/>
        </w:trPr>
        <w:tc>
          <w:tcPr>
            <w:tcW w:w="2552" w:type="dxa"/>
            <w:tcBorders>
              <w:top w:val="single" w:sz="4" w:space="0" w:color="000000"/>
              <w:left w:val="single" w:sz="4" w:space="0" w:color="000000"/>
              <w:bottom w:val="single" w:sz="4" w:space="0" w:color="000000"/>
            </w:tcBorders>
          </w:tcPr>
          <w:p w14:paraId="14A49C06" w14:textId="5722D184" w:rsidR="00453CEF" w:rsidRPr="00504C8C" w:rsidRDefault="00453CEF" w:rsidP="003C1C4D">
            <w:pPr>
              <w:spacing w:line="240" w:lineRule="auto"/>
              <w:rPr>
                <w:szCs w:val="22"/>
              </w:rPr>
            </w:pPr>
          </w:p>
        </w:tc>
        <w:tc>
          <w:tcPr>
            <w:tcW w:w="3136" w:type="dxa"/>
            <w:tcBorders>
              <w:top w:val="single" w:sz="4" w:space="0" w:color="000000"/>
              <w:left w:val="single" w:sz="4" w:space="0" w:color="000000"/>
              <w:bottom w:val="single" w:sz="4" w:space="0" w:color="000000"/>
            </w:tcBorders>
          </w:tcPr>
          <w:p w14:paraId="0A024536" w14:textId="0C709C24" w:rsidR="00453CEF" w:rsidRPr="00504C8C" w:rsidRDefault="00453CEF"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1425D07B" w14:textId="4833F5FC" w:rsidR="00453CEF" w:rsidRPr="00504C8C" w:rsidRDefault="00453CEF" w:rsidP="003C1C4D">
            <w:pPr>
              <w:spacing w:line="240" w:lineRule="auto"/>
              <w:rPr>
                <w:szCs w:val="22"/>
              </w:rPr>
            </w:pPr>
          </w:p>
        </w:tc>
      </w:tr>
      <w:tr w:rsidR="00391215" w14:paraId="32E12C23" w14:textId="77777777" w:rsidTr="00E96C0D">
        <w:trPr>
          <w:trHeight w:val="323"/>
        </w:trPr>
        <w:tc>
          <w:tcPr>
            <w:tcW w:w="2552" w:type="dxa"/>
            <w:tcBorders>
              <w:top w:val="single" w:sz="4" w:space="0" w:color="000000"/>
              <w:left w:val="single" w:sz="4" w:space="0" w:color="000000"/>
              <w:bottom w:val="single" w:sz="4" w:space="0" w:color="000000"/>
            </w:tcBorders>
          </w:tcPr>
          <w:p w14:paraId="43600174" w14:textId="1706359B" w:rsidR="00391215" w:rsidRPr="00504C8C" w:rsidRDefault="00391215" w:rsidP="003C1C4D">
            <w:pPr>
              <w:spacing w:line="240" w:lineRule="auto"/>
              <w:rPr>
                <w:szCs w:val="22"/>
              </w:rPr>
            </w:pPr>
          </w:p>
        </w:tc>
        <w:tc>
          <w:tcPr>
            <w:tcW w:w="3136" w:type="dxa"/>
            <w:tcBorders>
              <w:top w:val="single" w:sz="4" w:space="0" w:color="000000"/>
              <w:left w:val="single" w:sz="4" w:space="0" w:color="000000"/>
              <w:bottom w:val="single" w:sz="4" w:space="0" w:color="000000"/>
            </w:tcBorders>
          </w:tcPr>
          <w:p w14:paraId="55249C47" w14:textId="5CC54573" w:rsidR="00391215" w:rsidRPr="00504C8C" w:rsidRDefault="00391215"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788C2129" w14:textId="6DCC96E2" w:rsidR="00391215" w:rsidRPr="00504C8C" w:rsidRDefault="00391215" w:rsidP="003C1C4D">
            <w:pPr>
              <w:spacing w:line="240" w:lineRule="auto"/>
              <w:rPr>
                <w:szCs w:val="22"/>
              </w:rPr>
            </w:pPr>
          </w:p>
        </w:tc>
      </w:tr>
      <w:tr w:rsidR="00504C8C" w14:paraId="604C68A5" w14:textId="77777777" w:rsidTr="00E96C0D">
        <w:trPr>
          <w:trHeight w:val="323"/>
        </w:trPr>
        <w:tc>
          <w:tcPr>
            <w:tcW w:w="2552" w:type="dxa"/>
            <w:tcBorders>
              <w:top w:val="single" w:sz="4" w:space="0" w:color="000000"/>
              <w:left w:val="single" w:sz="4" w:space="0" w:color="000000"/>
              <w:bottom w:val="single" w:sz="4" w:space="0" w:color="000000"/>
            </w:tcBorders>
          </w:tcPr>
          <w:p w14:paraId="6435D598" w14:textId="6750153D" w:rsidR="00504C8C" w:rsidRPr="00504C8C" w:rsidRDefault="00504C8C" w:rsidP="003C1C4D">
            <w:pPr>
              <w:spacing w:line="240" w:lineRule="auto"/>
              <w:rPr>
                <w:rFonts w:cs="Arial"/>
                <w:szCs w:val="22"/>
              </w:rPr>
            </w:pPr>
          </w:p>
        </w:tc>
        <w:tc>
          <w:tcPr>
            <w:tcW w:w="3136" w:type="dxa"/>
            <w:tcBorders>
              <w:top w:val="single" w:sz="4" w:space="0" w:color="000000"/>
              <w:left w:val="single" w:sz="4" w:space="0" w:color="000000"/>
              <w:bottom w:val="single" w:sz="4" w:space="0" w:color="000000"/>
            </w:tcBorders>
          </w:tcPr>
          <w:p w14:paraId="00501492" w14:textId="01103F11" w:rsidR="00504C8C" w:rsidRPr="00504C8C" w:rsidRDefault="00504C8C"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1B31CB2E" w14:textId="64433334" w:rsidR="00504C8C" w:rsidRPr="00504C8C" w:rsidRDefault="00504C8C" w:rsidP="003C1C4D">
            <w:pPr>
              <w:spacing w:line="240" w:lineRule="auto"/>
              <w:rPr>
                <w:szCs w:val="22"/>
              </w:rPr>
            </w:pPr>
          </w:p>
        </w:tc>
      </w:tr>
      <w:tr w:rsidR="00715C17" w14:paraId="3169EFBD" w14:textId="77777777" w:rsidTr="00E96C0D">
        <w:trPr>
          <w:trHeight w:val="323"/>
        </w:trPr>
        <w:tc>
          <w:tcPr>
            <w:tcW w:w="2552" w:type="dxa"/>
            <w:tcBorders>
              <w:top w:val="single" w:sz="4" w:space="0" w:color="000000"/>
              <w:left w:val="single" w:sz="4" w:space="0" w:color="000000"/>
              <w:bottom w:val="single" w:sz="4" w:space="0" w:color="000000"/>
            </w:tcBorders>
          </w:tcPr>
          <w:p w14:paraId="43516C96" w14:textId="0CD118C9" w:rsidR="00715C17" w:rsidRDefault="00715C17" w:rsidP="003C1C4D">
            <w:pPr>
              <w:spacing w:line="240" w:lineRule="auto"/>
              <w:rPr>
                <w:rFonts w:cs="Arial"/>
                <w:szCs w:val="22"/>
              </w:rPr>
            </w:pPr>
          </w:p>
        </w:tc>
        <w:tc>
          <w:tcPr>
            <w:tcW w:w="3136" w:type="dxa"/>
            <w:tcBorders>
              <w:top w:val="single" w:sz="4" w:space="0" w:color="000000"/>
              <w:left w:val="single" w:sz="4" w:space="0" w:color="000000"/>
              <w:bottom w:val="single" w:sz="4" w:space="0" w:color="000000"/>
            </w:tcBorders>
          </w:tcPr>
          <w:p w14:paraId="25BF90EF" w14:textId="1FB20E08" w:rsidR="00715C17" w:rsidRDefault="00715C17" w:rsidP="003C1C4D">
            <w:pPr>
              <w:spacing w:line="240" w:lineRule="auto"/>
              <w:rPr>
                <w:szCs w:val="22"/>
              </w:rPr>
            </w:pPr>
          </w:p>
        </w:tc>
        <w:tc>
          <w:tcPr>
            <w:tcW w:w="3951" w:type="dxa"/>
            <w:tcBorders>
              <w:top w:val="single" w:sz="4" w:space="0" w:color="000000"/>
              <w:left w:val="single" w:sz="4" w:space="0" w:color="000000"/>
              <w:bottom w:val="single" w:sz="4" w:space="0" w:color="000000"/>
              <w:right w:val="single" w:sz="4" w:space="0" w:color="000000"/>
            </w:tcBorders>
          </w:tcPr>
          <w:p w14:paraId="4127DD84" w14:textId="064BA97F" w:rsidR="00715C17" w:rsidRDefault="00715C17" w:rsidP="003C1C4D">
            <w:pPr>
              <w:spacing w:line="240" w:lineRule="auto"/>
              <w:rPr>
                <w:szCs w:val="22"/>
              </w:rPr>
            </w:pPr>
          </w:p>
        </w:tc>
      </w:tr>
    </w:tbl>
    <w:p w14:paraId="57D6F166" w14:textId="77777777" w:rsidR="001270F8" w:rsidRPr="00FA1519" w:rsidRDefault="001270F8" w:rsidP="00646D20">
      <w:pPr>
        <w:spacing w:line="240" w:lineRule="auto"/>
        <w:rPr>
          <w:szCs w:val="22"/>
        </w:rPr>
      </w:pPr>
    </w:p>
    <w:p w14:paraId="6BF7AE95" w14:textId="78CBD991" w:rsidR="00C20476" w:rsidRDefault="001954AD" w:rsidP="00646D20">
      <w:pPr>
        <w:spacing w:line="240" w:lineRule="auto"/>
        <w:rPr>
          <w:b/>
          <w:szCs w:val="22"/>
        </w:rPr>
      </w:pPr>
      <w:r w:rsidRPr="00FA1519">
        <w:rPr>
          <w:b/>
          <w:szCs w:val="22"/>
        </w:rPr>
        <w:t>Version control</w:t>
      </w:r>
    </w:p>
    <w:p w14:paraId="3F6686F6" w14:textId="5B546BCC" w:rsidR="00A634AA" w:rsidRDefault="00A634AA" w:rsidP="00646D20">
      <w:pPr>
        <w:spacing w:line="240" w:lineRule="auto"/>
        <w:rPr>
          <w:b/>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836"/>
        <w:gridCol w:w="2976"/>
      </w:tblGrid>
      <w:tr w:rsidR="00A634AA" w:rsidRPr="00FA1519" w14:paraId="44008164" w14:textId="77777777" w:rsidTr="003C35B5">
        <w:tc>
          <w:tcPr>
            <w:tcW w:w="822" w:type="dxa"/>
          </w:tcPr>
          <w:p w14:paraId="48F70803" w14:textId="77777777" w:rsidR="00A634AA" w:rsidRPr="00FA1519" w:rsidRDefault="00A634AA">
            <w:pPr>
              <w:rPr>
                <w:szCs w:val="22"/>
              </w:rPr>
            </w:pPr>
            <w:r w:rsidRPr="00FA1519">
              <w:rPr>
                <w:szCs w:val="22"/>
              </w:rPr>
              <w:t>V0.1</w:t>
            </w:r>
          </w:p>
        </w:tc>
        <w:tc>
          <w:tcPr>
            <w:tcW w:w="5836" w:type="dxa"/>
          </w:tcPr>
          <w:p w14:paraId="25357EF9" w14:textId="0B709948" w:rsidR="00ED03C2" w:rsidRPr="00767857" w:rsidRDefault="00A634AA" w:rsidP="052A35CD">
            <w:r w:rsidRPr="00767857">
              <w:t>Circulated to</w:t>
            </w:r>
            <w:r w:rsidR="00767857" w:rsidRPr="00767857">
              <w:t xml:space="preserve"> the following groups for comments and feedback:</w:t>
            </w:r>
          </w:p>
          <w:p w14:paraId="47FB46FD" w14:textId="0E584A16" w:rsidR="00A634AA" w:rsidRPr="00767857" w:rsidRDefault="00A634AA" w:rsidP="00812ECB">
            <w:pPr>
              <w:pStyle w:val="ListParagraph"/>
            </w:pPr>
          </w:p>
        </w:tc>
        <w:tc>
          <w:tcPr>
            <w:tcW w:w="2976" w:type="dxa"/>
          </w:tcPr>
          <w:p w14:paraId="0DDF20F8" w14:textId="6492A4E9" w:rsidR="00A634AA" w:rsidRPr="00FA1519" w:rsidRDefault="00A634AA">
            <w:pPr>
              <w:rPr>
                <w:szCs w:val="22"/>
              </w:rPr>
            </w:pPr>
          </w:p>
        </w:tc>
      </w:tr>
      <w:tr w:rsidR="00A634AA" w:rsidRPr="00FA1519" w14:paraId="548B78B6" w14:textId="77777777" w:rsidTr="003C35B5">
        <w:tc>
          <w:tcPr>
            <w:tcW w:w="822" w:type="dxa"/>
          </w:tcPr>
          <w:p w14:paraId="6270B51D" w14:textId="77777777" w:rsidR="00A634AA" w:rsidRPr="00FA1519" w:rsidRDefault="00A634AA">
            <w:pPr>
              <w:rPr>
                <w:szCs w:val="22"/>
              </w:rPr>
            </w:pPr>
            <w:r w:rsidRPr="00FA1519">
              <w:rPr>
                <w:szCs w:val="22"/>
              </w:rPr>
              <w:t>V0.2</w:t>
            </w:r>
          </w:p>
        </w:tc>
        <w:tc>
          <w:tcPr>
            <w:tcW w:w="5836" w:type="dxa"/>
          </w:tcPr>
          <w:p w14:paraId="18E106EF" w14:textId="60BE0C6F" w:rsidR="00A634AA" w:rsidRPr="00226823" w:rsidRDefault="00A634AA">
            <w:pPr>
              <w:rPr>
                <w:szCs w:val="22"/>
                <w:highlight w:val="yellow"/>
              </w:rPr>
            </w:pPr>
          </w:p>
        </w:tc>
        <w:tc>
          <w:tcPr>
            <w:tcW w:w="2976" w:type="dxa"/>
          </w:tcPr>
          <w:p w14:paraId="0BD3B9CC" w14:textId="4908484A" w:rsidR="00A634AA" w:rsidRPr="00FA1519" w:rsidRDefault="00A634AA">
            <w:pPr>
              <w:rPr>
                <w:szCs w:val="22"/>
              </w:rPr>
            </w:pPr>
          </w:p>
        </w:tc>
      </w:tr>
      <w:tr w:rsidR="00A634AA" w:rsidRPr="00FA1519" w14:paraId="4C90B4EF" w14:textId="77777777" w:rsidTr="003C35B5">
        <w:tc>
          <w:tcPr>
            <w:tcW w:w="822" w:type="dxa"/>
          </w:tcPr>
          <w:p w14:paraId="05A2C167" w14:textId="070D6B0F" w:rsidR="00A634AA" w:rsidRPr="00FA1519" w:rsidRDefault="00A634AA">
            <w:pPr>
              <w:rPr>
                <w:szCs w:val="22"/>
              </w:rPr>
            </w:pPr>
          </w:p>
        </w:tc>
        <w:tc>
          <w:tcPr>
            <w:tcW w:w="5836" w:type="dxa"/>
          </w:tcPr>
          <w:p w14:paraId="4FE23361" w14:textId="3E6ACDDA" w:rsidR="00A634AA" w:rsidRPr="00226823" w:rsidRDefault="00A634AA">
            <w:pPr>
              <w:rPr>
                <w:szCs w:val="22"/>
                <w:highlight w:val="yellow"/>
              </w:rPr>
            </w:pPr>
          </w:p>
        </w:tc>
        <w:tc>
          <w:tcPr>
            <w:tcW w:w="2976" w:type="dxa"/>
          </w:tcPr>
          <w:p w14:paraId="33D9FB76" w14:textId="4FF01952" w:rsidR="00A634AA" w:rsidRPr="00FA1519" w:rsidRDefault="00A634AA">
            <w:pPr>
              <w:rPr>
                <w:szCs w:val="22"/>
              </w:rPr>
            </w:pPr>
          </w:p>
        </w:tc>
      </w:tr>
    </w:tbl>
    <w:p w14:paraId="2787CE69" w14:textId="2765C2FF" w:rsidR="00DD003F" w:rsidRDefault="00DD003F" w:rsidP="00646D20">
      <w:pPr>
        <w:spacing w:line="240" w:lineRule="auto"/>
      </w:pPr>
    </w:p>
    <w:p w14:paraId="71B4C696" w14:textId="77777777" w:rsidR="00274716" w:rsidRDefault="00274716" w:rsidP="00646D20">
      <w:pPr>
        <w:spacing w:line="240" w:lineRule="auto"/>
      </w:pPr>
    </w:p>
    <w:tbl>
      <w:tblPr>
        <w:tblW w:w="9621" w:type="dxa"/>
        <w:tblInd w:w="13" w:type="dxa"/>
        <w:tblLayout w:type="fixed"/>
        <w:tblLook w:val="0000" w:firstRow="0" w:lastRow="0" w:firstColumn="0" w:lastColumn="0" w:noHBand="0" w:noVBand="0"/>
      </w:tblPr>
      <w:tblGrid>
        <w:gridCol w:w="2520"/>
        <w:gridCol w:w="7101"/>
      </w:tblGrid>
      <w:tr w:rsidR="00DD003F" w14:paraId="7895D4EF" w14:textId="77777777" w:rsidTr="004B5D62">
        <w:trPr>
          <w:cantSplit/>
          <w:trHeight w:val="521"/>
        </w:trPr>
        <w:tc>
          <w:tcPr>
            <w:tcW w:w="2520" w:type="dxa"/>
            <w:tcBorders>
              <w:top w:val="single" w:sz="4" w:space="0" w:color="000000"/>
              <w:left w:val="single" w:sz="4" w:space="0" w:color="000000"/>
              <w:bottom w:val="single" w:sz="4" w:space="0" w:color="000000"/>
            </w:tcBorders>
          </w:tcPr>
          <w:p w14:paraId="20066B29" w14:textId="77777777" w:rsidR="00DD003F" w:rsidRDefault="00DD003F" w:rsidP="00646D20">
            <w:pPr>
              <w:spacing w:line="240" w:lineRule="auto"/>
              <w:rPr>
                <w:szCs w:val="22"/>
              </w:rPr>
            </w:pPr>
            <w:r>
              <w:rPr>
                <w:szCs w:val="22"/>
              </w:rPr>
              <w:t>Ratification process</w:t>
            </w:r>
          </w:p>
        </w:tc>
        <w:tc>
          <w:tcPr>
            <w:tcW w:w="7101" w:type="dxa"/>
            <w:tcBorders>
              <w:top w:val="single" w:sz="4" w:space="0" w:color="000000"/>
              <w:left w:val="single" w:sz="4" w:space="0" w:color="000000"/>
              <w:bottom w:val="single" w:sz="4" w:space="0" w:color="000000"/>
              <w:right w:val="single" w:sz="4" w:space="0" w:color="000000"/>
            </w:tcBorders>
          </w:tcPr>
          <w:p w14:paraId="3149D5A4" w14:textId="4D3D4540" w:rsidR="00DD003F" w:rsidRPr="00DD003F" w:rsidRDefault="00DD003F" w:rsidP="00646D20">
            <w:pPr>
              <w:suppressAutoHyphens/>
              <w:spacing w:line="240" w:lineRule="auto"/>
              <w:rPr>
                <w:szCs w:val="22"/>
              </w:rPr>
            </w:pPr>
            <w:r>
              <w:rPr>
                <w:szCs w:val="22"/>
              </w:rPr>
              <w:t xml:space="preserve">Ratified by: </w:t>
            </w:r>
            <w:r w:rsidR="00C17D03">
              <w:rPr>
                <w:szCs w:val="22"/>
              </w:rPr>
              <w:t>NW MMN Board and Regional Team</w:t>
            </w:r>
          </w:p>
        </w:tc>
      </w:tr>
      <w:tr w:rsidR="00DD003F" w14:paraId="7F80FD33" w14:textId="77777777" w:rsidTr="004B5D62">
        <w:trPr>
          <w:cantSplit/>
          <w:trHeight w:val="314"/>
        </w:trPr>
        <w:tc>
          <w:tcPr>
            <w:tcW w:w="2520" w:type="dxa"/>
            <w:tcBorders>
              <w:top w:val="single" w:sz="4" w:space="0" w:color="000000"/>
              <w:left w:val="single" w:sz="4" w:space="0" w:color="000000"/>
              <w:bottom w:val="single" w:sz="4" w:space="0" w:color="000000"/>
            </w:tcBorders>
            <w:vAlign w:val="center"/>
          </w:tcPr>
          <w:p w14:paraId="2716C54B" w14:textId="77777777" w:rsidR="00DD003F" w:rsidRDefault="00DD003F" w:rsidP="00646D20">
            <w:pPr>
              <w:spacing w:line="240" w:lineRule="auto"/>
              <w:rPr>
                <w:szCs w:val="22"/>
              </w:rPr>
            </w:pPr>
            <w:r>
              <w:rPr>
                <w:szCs w:val="22"/>
              </w:rPr>
              <w:t>Date of Ratification:</w:t>
            </w:r>
          </w:p>
        </w:tc>
        <w:tc>
          <w:tcPr>
            <w:tcW w:w="7101" w:type="dxa"/>
            <w:tcBorders>
              <w:top w:val="single" w:sz="4" w:space="0" w:color="000000"/>
              <w:left w:val="single" w:sz="4" w:space="0" w:color="000000"/>
              <w:bottom w:val="single" w:sz="4" w:space="0" w:color="000000"/>
              <w:right w:val="single" w:sz="4" w:space="0" w:color="000000"/>
            </w:tcBorders>
            <w:vAlign w:val="center"/>
          </w:tcPr>
          <w:p w14:paraId="2F9B9A73" w14:textId="77777777" w:rsidR="00DD003F" w:rsidRDefault="00DD003F" w:rsidP="00646D20">
            <w:pPr>
              <w:suppressAutoHyphens/>
              <w:spacing w:line="240" w:lineRule="auto"/>
              <w:rPr>
                <w:szCs w:val="22"/>
              </w:rPr>
            </w:pPr>
          </w:p>
        </w:tc>
      </w:tr>
      <w:tr w:rsidR="00DD003F" w14:paraId="44C2EDF6" w14:textId="77777777" w:rsidTr="004B5D62">
        <w:trPr>
          <w:cantSplit/>
          <w:trHeight w:val="584"/>
        </w:trPr>
        <w:tc>
          <w:tcPr>
            <w:tcW w:w="2520" w:type="dxa"/>
            <w:tcBorders>
              <w:top w:val="single" w:sz="4" w:space="0" w:color="000000"/>
              <w:left w:val="single" w:sz="4" w:space="0" w:color="000000"/>
              <w:bottom w:val="single" w:sz="4" w:space="0" w:color="000000"/>
            </w:tcBorders>
            <w:vAlign w:val="center"/>
          </w:tcPr>
          <w:p w14:paraId="0A6D924B" w14:textId="77777777" w:rsidR="00DD003F" w:rsidRDefault="00DD003F" w:rsidP="00646D20">
            <w:pPr>
              <w:spacing w:line="240" w:lineRule="auto"/>
              <w:rPr>
                <w:szCs w:val="22"/>
              </w:rPr>
            </w:pPr>
            <w:r>
              <w:rPr>
                <w:szCs w:val="22"/>
              </w:rPr>
              <w:t>Review</w:t>
            </w:r>
          </w:p>
        </w:tc>
        <w:tc>
          <w:tcPr>
            <w:tcW w:w="7101" w:type="dxa"/>
            <w:tcBorders>
              <w:top w:val="single" w:sz="4" w:space="0" w:color="000000"/>
              <w:left w:val="single" w:sz="4" w:space="0" w:color="000000"/>
              <w:bottom w:val="single" w:sz="4" w:space="0" w:color="000000"/>
              <w:right w:val="single" w:sz="4" w:space="0" w:color="000000"/>
            </w:tcBorders>
            <w:vAlign w:val="center"/>
          </w:tcPr>
          <w:p w14:paraId="2892067D" w14:textId="77777777" w:rsidR="00DD003F" w:rsidRDefault="00DD003F" w:rsidP="00646D20">
            <w:pPr>
              <w:suppressAutoHyphens/>
              <w:spacing w:line="240" w:lineRule="auto"/>
              <w:rPr>
                <w:szCs w:val="22"/>
              </w:rPr>
            </w:pPr>
            <w:r>
              <w:rPr>
                <w:szCs w:val="22"/>
              </w:rPr>
              <w:t xml:space="preserve">Review Date: </w:t>
            </w:r>
          </w:p>
          <w:p w14:paraId="050FA894" w14:textId="77777777" w:rsidR="00DD003F" w:rsidRDefault="00DD003F" w:rsidP="00646D20">
            <w:pPr>
              <w:suppressAutoHyphens/>
              <w:spacing w:line="240" w:lineRule="auto"/>
            </w:pPr>
            <w:r>
              <w:rPr>
                <w:szCs w:val="22"/>
              </w:rPr>
              <w:t xml:space="preserve">Responsibility of: </w:t>
            </w:r>
            <w:r w:rsidR="00B9102B">
              <w:rPr>
                <w:szCs w:val="22"/>
              </w:rPr>
              <w:tab/>
            </w:r>
          </w:p>
        </w:tc>
      </w:tr>
    </w:tbl>
    <w:p w14:paraId="16489E7A" w14:textId="77777777" w:rsidR="00E91DAE" w:rsidRDefault="00E91DAE" w:rsidP="00646D20">
      <w:pPr>
        <w:spacing w:line="240" w:lineRule="auto"/>
      </w:pPr>
    </w:p>
    <w:p w14:paraId="6E71BC13" w14:textId="206BAAE2" w:rsidR="00E847F9" w:rsidRDefault="00DB246D" w:rsidP="00646D20">
      <w:pPr>
        <w:spacing w:line="240" w:lineRule="auto"/>
      </w:pPr>
      <w:r w:rsidRPr="00DB246D">
        <w:t xml:space="preserve">Once fully ratified and endorsed, this guideline will be available for adoption across the entirety of the North West in order to ensure that </w:t>
      </w:r>
      <w:r w:rsidR="00C546F0">
        <w:t>women/birthing people</w:t>
      </w:r>
      <w:r w:rsidRPr="00DB246D">
        <w:t xml:space="preserve"> universally receive high quality care</w:t>
      </w:r>
      <w:r w:rsidR="003078A6">
        <w:t xml:space="preserve">. </w:t>
      </w:r>
    </w:p>
    <w:p w14:paraId="3C86158A" w14:textId="77777777" w:rsidR="00E847F9" w:rsidRDefault="00E847F9" w:rsidP="00646D20">
      <w:pPr>
        <w:spacing w:line="240" w:lineRule="auto"/>
      </w:pPr>
    </w:p>
    <w:p w14:paraId="1B5A587B" w14:textId="77777777" w:rsidR="00B561B4" w:rsidRDefault="00B561B4" w:rsidP="00646D20">
      <w:pPr>
        <w:spacing w:line="240" w:lineRule="auto"/>
      </w:pPr>
    </w:p>
    <w:p w14:paraId="69F94131" w14:textId="77777777" w:rsidR="00B561B4" w:rsidRDefault="00B561B4" w:rsidP="00646D20">
      <w:pPr>
        <w:spacing w:line="240" w:lineRule="auto"/>
      </w:pPr>
    </w:p>
    <w:p w14:paraId="7155019A" w14:textId="77777777" w:rsidR="00DD0A6E" w:rsidRDefault="00DD0A6E" w:rsidP="00646D20">
      <w:pPr>
        <w:spacing w:line="240" w:lineRule="auto"/>
      </w:pPr>
    </w:p>
    <w:p w14:paraId="4C2B0CCC" w14:textId="77777777" w:rsidR="00DD0A6E" w:rsidRDefault="00DD0A6E" w:rsidP="00646D20">
      <w:pPr>
        <w:spacing w:line="240" w:lineRule="auto"/>
      </w:pPr>
    </w:p>
    <w:p w14:paraId="787584EF" w14:textId="77777777" w:rsidR="00DD0A6E" w:rsidRDefault="00DD0A6E" w:rsidP="00646D20">
      <w:pPr>
        <w:spacing w:line="240" w:lineRule="auto"/>
      </w:pPr>
    </w:p>
    <w:p w14:paraId="0C0460AD" w14:textId="77777777" w:rsidR="00DD0A6E" w:rsidRDefault="00DD0A6E" w:rsidP="00646D20">
      <w:pPr>
        <w:spacing w:line="240" w:lineRule="auto"/>
      </w:pPr>
    </w:p>
    <w:p w14:paraId="0102415E" w14:textId="77777777" w:rsidR="00DD0A6E" w:rsidRDefault="00DD0A6E" w:rsidP="00646D20">
      <w:pPr>
        <w:spacing w:line="240" w:lineRule="auto"/>
      </w:pPr>
    </w:p>
    <w:p w14:paraId="619D381D" w14:textId="77777777" w:rsidR="00DD0A6E" w:rsidRDefault="00DD0A6E" w:rsidP="00646D20">
      <w:pPr>
        <w:spacing w:line="240" w:lineRule="auto"/>
      </w:pPr>
    </w:p>
    <w:p w14:paraId="01AE1B94" w14:textId="77777777" w:rsidR="00DD0A6E" w:rsidRDefault="00DD0A6E" w:rsidP="00646D20">
      <w:pPr>
        <w:spacing w:line="240" w:lineRule="auto"/>
      </w:pPr>
    </w:p>
    <w:p w14:paraId="24CFCBF1" w14:textId="77777777" w:rsidR="00DD0A6E" w:rsidRDefault="00DD0A6E" w:rsidP="00646D20">
      <w:pPr>
        <w:spacing w:line="240" w:lineRule="auto"/>
      </w:pPr>
    </w:p>
    <w:p w14:paraId="01FA3585" w14:textId="77777777" w:rsidR="00DD0A6E" w:rsidRDefault="00DD0A6E" w:rsidP="00646D20">
      <w:pPr>
        <w:spacing w:line="240" w:lineRule="auto"/>
      </w:pPr>
    </w:p>
    <w:p w14:paraId="1C755A78" w14:textId="77777777" w:rsidR="00DD0A6E" w:rsidRDefault="00DD0A6E" w:rsidP="00646D20">
      <w:pPr>
        <w:spacing w:line="240" w:lineRule="auto"/>
      </w:pPr>
    </w:p>
    <w:p w14:paraId="28C9D2EA" w14:textId="3C3B21F0" w:rsidR="00DD0A6E" w:rsidRDefault="00C24E3D" w:rsidP="00646D20">
      <w:pPr>
        <w:spacing w:line="240" w:lineRule="auto"/>
      </w:pPr>
      <w:r>
        <w:rPr>
          <w:b/>
          <w:bCs/>
          <w:noProof/>
          <w:sz w:val="56"/>
          <w:szCs w:val="56"/>
        </w:rPr>
        <mc:AlternateContent>
          <mc:Choice Requires="wps">
            <w:drawing>
              <wp:anchor distT="0" distB="0" distL="114300" distR="114300" simplePos="0" relativeHeight="251658241" behindDoc="1" locked="0" layoutInCell="1" allowOverlap="1" wp14:anchorId="7F24FE72" wp14:editId="3897B5A5">
                <wp:simplePos x="0" y="0"/>
                <wp:positionH relativeFrom="margin">
                  <wp:posOffset>-116840</wp:posOffset>
                </wp:positionH>
                <wp:positionV relativeFrom="paragraph">
                  <wp:posOffset>-155575</wp:posOffset>
                </wp:positionV>
                <wp:extent cx="5727940" cy="534838"/>
                <wp:effectExtent l="0" t="0" r="6350" b="0"/>
                <wp:wrapNone/>
                <wp:docPr id="3" name="Rectangle 3"/>
                <wp:cNvGraphicFramePr/>
                <a:graphic xmlns:a="http://schemas.openxmlformats.org/drawingml/2006/main">
                  <a:graphicData uri="http://schemas.microsoft.com/office/word/2010/wordprocessingShape">
                    <wps:wsp>
                      <wps:cNvSpPr/>
                      <wps:spPr>
                        <a:xfrm>
                          <a:off x="0" y="0"/>
                          <a:ext cx="5727940" cy="534838"/>
                        </a:xfrm>
                        <a:prstGeom prst="rect">
                          <a:avLst/>
                        </a:prstGeom>
                        <a:solidFill>
                          <a:srgbClr val="A4649B">
                            <a:alpha val="50980"/>
                          </a:srgbClr>
                        </a:solidFill>
                        <a:ln w="12700" cap="flat" cmpd="sng" algn="ctr">
                          <a:noFill/>
                          <a:prstDash val="solid"/>
                          <a:miter lim="800000"/>
                        </a:ln>
                        <a:effectLst/>
                      </wps:spPr>
                      <wps:txbx>
                        <w:txbxContent>
                          <w:p w14:paraId="55DE8406" w14:textId="51E2F629" w:rsidR="00E91DAE" w:rsidRPr="00E91DAE" w:rsidRDefault="00E91DAE" w:rsidP="00E91DAE">
                            <w:pPr>
                              <w:rPr>
                                <w:b/>
                                <w:bCs/>
                                <w:sz w:val="44"/>
                                <w:szCs w:val="44"/>
                              </w:rPr>
                            </w:pPr>
                            <w:r w:rsidRPr="00E91DAE">
                              <w:rPr>
                                <w:b/>
                                <w:bCs/>
                                <w:sz w:val="44"/>
                                <w:szCs w:val="44"/>
                              </w:rPr>
                              <w:t xml:space="preserve">Contents </w:t>
                            </w:r>
                          </w:p>
                          <w:p w14:paraId="2E3FB406" w14:textId="77777777" w:rsidR="00E91DAE" w:rsidRDefault="00E91DAE" w:rsidP="00E91D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4FE72" id="Rectangle 3" o:spid="_x0000_s1026" style="position:absolute;margin-left:-9.2pt;margin-top:-12.25pt;width:451pt;height:42.1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" fillcolor="#a4649b" stroked="f" strokeweight="1pt">
                <v:fill opacity="33410f"/>
                <v:textbox>
                  <w:txbxContent>
                    <w:p w14:paraId="55DE8406" w14:textId="51E2F629" w:rsidR="00E91DAE" w:rsidRPr="00E91DAE" w:rsidRDefault="00E91DAE" w:rsidP="00E91DAE">
                      <w:pPr>
                        <w:rPr>
                          <w:b/>
                          <w:bCs/>
                          <w:sz w:val="44"/>
                          <w:szCs w:val="44"/>
                        </w:rPr>
                      </w:pPr>
                      <w:r w:rsidRPr="00E91DAE">
                        <w:rPr>
                          <w:b/>
                          <w:bCs/>
                          <w:sz w:val="44"/>
                          <w:szCs w:val="44"/>
                        </w:rPr>
                        <w:t xml:space="preserve">Contents </w:t>
                      </w:r>
                    </w:p>
                    <w:p w14:paraId="2E3FB406" w14:textId="77777777" w:rsidR="00E91DAE" w:rsidRDefault="00E91DAE" w:rsidP="00E91DAE">
                      <w:pPr>
                        <w:jc w:val="center"/>
                      </w:pPr>
                    </w:p>
                  </w:txbxContent>
                </v:textbox>
                <w10:wrap anchorx="margin"/>
              </v:rect>
            </w:pict>
          </mc:Fallback>
        </mc:AlternateContent>
      </w:r>
    </w:p>
    <w:p w14:paraId="4A1F598B" w14:textId="77777777" w:rsidR="00DD0A6E" w:rsidRDefault="00DD0A6E" w:rsidP="00646D20">
      <w:pPr>
        <w:spacing w:line="240" w:lineRule="auto"/>
      </w:pPr>
    </w:p>
    <w:p w14:paraId="33289B2D" w14:textId="255931B7" w:rsidR="00DD0A6E" w:rsidRDefault="00DD0A6E" w:rsidP="00646D20">
      <w:pPr>
        <w:spacing w:line="240" w:lineRule="auto"/>
      </w:pPr>
    </w:p>
    <w:p w14:paraId="2224845B" w14:textId="4FA1DB60" w:rsidR="00DD0A6E" w:rsidRDefault="00DD0A6E" w:rsidP="00646D20">
      <w:pPr>
        <w:spacing w:line="240" w:lineRule="auto"/>
      </w:pPr>
    </w:p>
    <w:p w14:paraId="1F425CAA" w14:textId="53F5B39B" w:rsidR="00DD0A6E" w:rsidRDefault="00DD0A6E" w:rsidP="00646D20">
      <w:pPr>
        <w:spacing w:line="240" w:lineRule="auto"/>
      </w:pPr>
    </w:p>
    <w:p w14:paraId="52154889" w14:textId="311745F9" w:rsidR="00DD0A6E" w:rsidRDefault="00DD0A6E" w:rsidP="00646D20">
      <w:pPr>
        <w:spacing w:line="240" w:lineRule="auto"/>
      </w:pPr>
    </w:p>
    <w:p w14:paraId="1DF855C1" w14:textId="36BFA8E7" w:rsidR="00C24E3D" w:rsidRDefault="00C24E3D" w:rsidP="00C24E3D">
      <w:pPr>
        <w:spacing w:line="240" w:lineRule="auto"/>
        <w:jc w:val="both"/>
        <w:rPr>
          <w:szCs w:val="22"/>
        </w:rPr>
      </w:pPr>
      <w:bookmarkStart w:id="0" w:name="_Toc77696917"/>
      <w:r w:rsidRPr="002D4333">
        <w:rPr>
          <w:szCs w:val="22"/>
        </w:rPr>
        <w:t>The MMN are committed to making maternal medicine care inclusive. We use the term 'women' throughout MMN documentation to refer to those who are planning to become pregnant, are pregnant and have given birth. We acknowledge that not all people who are pregnant and give birth identify as women. It is important that evidence-based care for maternity, perinatal and postnatal health is inclusive and tailored to an individual's wishes.</w:t>
      </w:r>
    </w:p>
    <w:p w14:paraId="7350E20B" w14:textId="5AFE83E2" w:rsidR="00A4716C" w:rsidRDefault="00A4716C" w:rsidP="00A4716C">
      <w:pPr>
        <w:pStyle w:val="TOC2"/>
        <w:ind w:left="0"/>
        <w:rPr>
          <w:szCs w:val="22"/>
        </w:rPr>
      </w:pPr>
    </w:p>
    <w:p w14:paraId="5E623951" w14:textId="4CD612E9" w:rsidR="00C24E3D" w:rsidRDefault="00C24E3D" w:rsidP="00C24E3D">
      <w:pPr>
        <w:spacing w:line="240" w:lineRule="auto"/>
        <w:jc w:val="both"/>
        <w:rPr>
          <w:rFonts w:cs="Arial"/>
          <w:szCs w:val="22"/>
          <w:lang w:val="en-US"/>
        </w:rPr>
      </w:pPr>
      <w:r w:rsidRPr="00BE07B8">
        <w:rPr>
          <w:rFonts w:cs="Arial"/>
          <w:szCs w:val="22"/>
          <w:lang w:val="en-US"/>
        </w:rPr>
        <w:t>When referring women, be respectful and aware of all religions, languages, cultures and diversities to ensure best care for all. Please take into consideration the additional challenges faced by those who are from an ethnic minority, have a severe mental illness or are socially deprived as they are at a higher risk of poor physical health and poor outcomes, compared with the general population. The perinatal period adds further complexity, therefore please ensure you consider mental health needs and refer to your local perinatal mental health service appropriately</w:t>
      </w:r>
      <w:r>
        <w:rPr>
          <w:rFonts w:cs="Arial"/>
          <w:szCs w:val="22"/>
          <w:lang w:val="en-US"/>
        </w:rPr>
        <w:t xml:space="preserve">. </w:t>
      </w:r>
    </w:p>
    <w:p w14:paraId="0CE9A7E3" w14:textId="77777777" w:rsidR="004479DA" w:rsidRDefault="004479DA">
      <w:pPr>
        <w:spacing w:line="240" w:lineRule="auto"/>
        <w:rPr>
          <w:szCs w:val="22"/>
        </w:rPr>
      </w:pPr>
    </w:p>
    <w:p w14:paraId="4BC4D246" w14:textId="77777777" w:rsidR="00C24E3D" w:rsidRDefault="00C24E3D">
      <w:pPr>
        <w:spacing w:line="240" w:lineRule="auto"/>
        <w:rPr>
          <w:szCs w:val="22"/>
        </w:rPr>
      </w:pPr>
    </w:p>
    <w:p w14:paraId="6BE55ED3" w14:textId="77777777" w:rsidR="00C24E3D" w:rsidRDefault="00C24E3D">
      <w:pPr>
        <w:spacing w:line="240" w:lineRule="auto"/>
        <w:rPr>
          <w:szCs w:val="22"/>
        </w:rPr>
      </w:pPr>
    </w:p>
    <w:p w14:paraId="47121160" w14:textId="77777777" w:rsidR="00C24E3D" w:rsidRDefault="00C24E3D">
      <w:pPr>
        <w:spacing w:line="240" w:lineRule="auto"/>
        <w:rPr>
          <w:szCs w:val="22"/>
        </w:rPr>
      </w:pPr>
    </w:p>
    <w:p w14:paraId="515E06E7" w14:textId="77777777" w:rsidR="00C24E3D" w:rsidRDefault="00C24E3D">
      <w:pPr>
        <w:spacing w:line="240" w:lineRule="auto"/>
        <w:rPr>
          <w:szCs w:val="22"/>
        </w:rPr>
      </w:pPr>
    </w:p>
    <w:p w14:paraId="4EEB2E4B" w14:textId="77777777" w:rsidR="00C24E3D" w:rsidRDefault="00C24E3D">
      <w:pPr>
        <w:spacing w:line="240" w:lineRule="auto"/>
        <w:rPr>
          <w:szCs w:val="22"/>
        </w:rPr>
      </w:pPr>
    </w:p>
    <w:p w14:paraId="629BDC76" w14:textId="77777777" w:rsidR="00C24E3D" w:rsidRDefault="00C24E3D">
      <w:pPr>
        <w:spacing w:line="240" w:lineRule="auto"/>
        <w:rPr>
          <w:szCs w:val="22"/>
        </w:rPr>
      </w:pPr>
    </w:p>
    <w:p w14:paraId="54779043" w14:textId="77777777" w:rsidR="00D52DEF" w:rsidRDefault="00D52DEF" w:rsidP="004479DA">
      <w:pPr>
        <w:spacing w:line="240" w:lineRule="auto"/>
        <w:rPr>
          <w:szCs w:val="22"/>
        </w:rPr>
      </w:pPr>
    </w:p>
    <w:p w14:paraId="667B3C66" w14:textId="77777777" w:rsidR="00F30E7C" w:rsidRDefault="00F30E7C" w:rsidP="004479DA">
      <w:pPr>
        <w:spacing w:line="240" w:lineRule="auto"/>
        <w:rPr>
          <w:rFonts w:cs="Arial"/>
          <w:b/>
          <w:bCs/>
          <w:szCs w:val="22"/>
          <w:u w:val="single"/>
        </w:rPr>
      </w:pPr>
    </w:p>
    <w:bookmarkStart w:id="1" w:name="_Toc131414455"/>
    <w:p w14:paraId="3BF2F7BB" w14:textId="23DD83B8" w:rsidR="004479DA" w:rsidRPr="00863032" w:rsidRDefault="00863032" w:rsidP="00ED26FA">
      <w:pPr>
        <w:pStyle w:val="Heading2"/>
      </w:pPr>
      <w:r>
        <w:rPr>
          <w:bCs/>
          <w:noProof/>
          <w:sz w:val="56"/>
          <w:szCs w:val="56"/>
        </w:rPr>
        <mc:AlternateContent>
          <mc:Choice Requires="wps">
            <w:drawing>
              <wp:anchor distT="0" distB="0" distL="114300" distR="114300" simplePos="0" relativeHeight="251658242" behindDoc="1" locked="0" layoutInCell="1" allowOverlap="1" wp14:anchorId="1EFA4A96" wp14:editId="61C3132C">
                <wp:simplePos x="0" y="0"/>
                <wp:positionH relativeFrom="margin">
                  <wp:posOffset>0</wp:posOffset>
                </wp:positionH>
                <wp:positionV relativeFrom="paragraph">
                  <wp:posOffset>-635</wp:posOffset>
                </wp:positionV>
                <wp:extent cx="5719313" cy="310550"/>
                <wp:effectExtent l="0" t="0" r="0" b="0"/>
                <wp:wrapNone/>
                <wp:docPr id="32" name="Rectangle 32"/>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0231A" id="Rectangle 32" o:spid="_x0000_s1026" style="position:absolute;margin-left:0;margin-top:-.05pt;width:450.35pt;height:24.4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" fillcolor="#a4649b" stroked="f" strokeweight="1pt">
                <v:fill opacity="33410f"/>
                <w10:wrap anchorx="margin"/>
              </v:rect>
            </w:pict>
          </mc:Fallback>
        </mc:AlternateContent>
      </w:r>
      <w:r w:rsidR="00404206">
        <w:t xml:space="preserve">Hypertension </w:t>
      </w:r>
      <w:r w:rsidR="004479DA" w:rsidRPr="00863032">
        <w:t xml:space="preserve">in </w:t>
      </w:r>
      <w:r w:rsidR="004479DA" w:rsidRPr="00ED26FA">
        <w:t>Pregnancy</w:t>
      </w:r>
      <w:r w:rsidR="004479DA" w:rsidRPr="00863032">
        <w:t xml:space="preserve"> </w:t>
      </w:r>
      <w:r w:rsidR="00BC7031">
        <w:t>North West</w:t>
      </w:r>
      <w:r w:rsidR="004479DA" w:rsidRPr="00863032">
        <w:t xml:space="preserve"> Maternal Medicine Network</w:t>
      </w:r>
      <w:bookmarkEnd w:id="1"/>
    </w:p>
    <w:p w14:paraId="6400386A" w14:textId="778118EA" w:rsidR="004479DA" w:rsidRDefault="004479DA" w:rsidP="004479DA">
      <w:pPr>
        <w:spacing w:line="240" w:lineRule="auto"/>
        <w:rPr>
          <w:rFonts w:cs="Arial"/>
          <w:szCs w:val="22"/>
        </w:rPr>
      </w:pPr>
    </w:p>
    <w:p w14:paraId="2EA5C41E" w14:textId="77777777" w:rsidR="004479DA" w:rsidRPr="004479DA" w:rsidRDefault="004479DA" w:rsidP="004479DA">
      <w:pPr>
        <w:spacing w:line="240" w:lineRule="auto"/>
        <w:rPr>
          <w:rFonts w:cs="Arial"/>
          <w:szCs w:val="22"/>
        </w:rPr>
      </w:pPr>
    </w:p>
    <w:p w14:paraId="7316A6E9" w14:textId="5276005F" w:rsidR="004479DA" w:rsidRDefault="004479DA" w:rsidP="004B5D62">
      <w:pPr>
        <w:spacing w:line="240" w:lineRule="auto"/>
        <w:jc w:val="both"/>
        <w:rPr>
          <w:rFonts w:cs="Arial"/>
        </w:rPr>
      </w:pPr>
      <w:r w:rsidRPr="77240024">
        <w:rPr>
          <w:rFonts w:cs="Arial"/>
        </w:rPr>
        <w:t>The</w:t>
      </w:r>
      <w:r w:rsidR="004B5D62" w:rsidRPr="77240024">
        <w:rPr>
          <w:rFonts w:cs="Arial"/>
        </w:rPr>
        <w:t xml:space="preserve"> </w:t>
      </w:r>
      <w:r w:rsidR="00C90A64" w:rsidRPr="77240024">
        <w:rPr>
          <w:rFonts w:cs="Arial"/>
        </w:rPr>
        <w:t xml:space="preserve">North West </w:t>
      </w:r>
      <w:r w:rsidR="004B5D62" w:rsidRPr="77240024">
        <w:rPr>
          <w:rFonts w:cs="Arial"/>
        </w:rPr>
        <w:t>Maternal Medicine Network</w:t>
      </w:r>
      <w:r w:rsidRPr="77240024">
        <w:rPr>
          <w:rFonts w:cs="Arial"/>
        </w:rPr>
        <w:t xml:space="preserve"> </w:t>
      </w:r>
      <w:r w:rsidR="004B5D62" w:rsidRPr="77240024">
        <w:rPr>
          <w:rFonts w:cs="Arial"/>
        </w:rPr>
        <w:t>(</w:t>
      </w:r>
      <w:r w:rsidR="00C90A64" w:rsidRPr="77240024">
        <w:rPr>
          <w:rFonts w:cs="Arial"/>
        </w:rPr>
        <w:t xml:space="preserve">NW </w:t>
      </w:r>
      <w:r w:rsidRPr="77240024">
        <w:rPr>
          <w:rFonts w:cs="Arial"/>
        </w:rPr>
        <w:t>MMN</w:t>
      </w:r>
      <w:r w:rsidR="004B5D62" w:rsidRPr="77240024">
        <w:rPr>
          <w:rFonts w:cs="Arial"/>
        </w:rPr>
        <w:t>)</w:t>
      </w:r>
      <w:r w:rsidRPr="77240024">
        <w:rPr>
          <w:rFonts w:cs="Arial"/>
        </w:rPr>
        <w:t xml:space="preserve"> is responsible for ensuring that all </w:t>
      </w:r>
      <w:r w:rsidR="00C500FF" w:rsidRPr="77240024">
        <w:rPr>
          <w:rFonts w:cs="Arial"/>
        </w:rPr>
        <w:t>w</w:t>
      </w:r>
      <w:r w:rsidR="00534AD6" w:rsidRPr="77240024">
        <w:rPr>
          <w:rFonts w:cs="Arial"/>
        </w:rPr>
        <w:t>omen</w:t>
      </w:r>
      <w:r w:rsidRPr="77240024">
        <w:rPr>
          <w:rFonts w:cs="Arial"/>
        </w:rPr>
        <w:t xml:space="preserve"> in the network’s footprint with significant medical problems will receive timely specialist care and advice before, during, and after pregnancy. All constituent providers within the network will be responsible for agreeing and upholding shared protocols on the management and referral of </w:t>
      </w:r>
      <w:r w:rsidR="00C500FF" w:rsidRPr="77240024">
        <w:rPr>
          <w:rFonts w:cs="Arial"/>
        </w:rPr>
        <w:t>w</w:t>
      </w:r>
      <w:r w:rsidR="00534AD6" w:rsidRPr="77240024">
        <w:rPr>
          <w:rFonts w:cs="Arial"/>
        </w:rPr>
        <w:t>omen</w:t>
      </w:r>
      <w:r w:rsidRPr="77240024">
        <w:rPr>
          <w:rFonts w:cs="Arial"/>
        </w:rPr>
        <w:t xml:space="preserve"> with medical conditions, including reviewing guidelines and referral pathways. This model of care will ensure that – where agreed appropriate – investigation and management is carried out by an experienced Multidisciplinary Team (MDT). </w:t>
      </w:r>
    </w:p>
    <w:p w14:paraId="3E252594" w14:textId="77777777" w:rsidR="004479DA" w:rsidRPr="004479DA" w:rsidRDefault="004479DA" w:rsidP="004479DA">
      <w:pPr>
        <w:spacing w:line="240" w:lineRule="auto"/>
        <w:rPr>
          <w:rFonts w:cs="Arial"/>
          <w:szCs w:val="22"/>
        </w:rPr>
      </w:pPr>
    </w:p>
    <w:p w14:paraId="66EB359A" w14:textId="7CBE22B5" w:rsidR="007D2E14" w:rsidRDefault="00217BCA" w:rsidP="004B5D62">
      <w:pPr>
        <w:spacing w:line="240" w:lineRule="auto"/>
        <w:jc w:val="both"/>
        <w:rPr>
          <w:rFonts w:cs="Arial"/>
        </w:rPr>
      </w:pPr>
      <w:r w:rsidRPr="77240024">
        <w:rPr>
          <w:rFonts w:cs="Arial"/>
        </w:rPr>
        <w:t>Most</w:t>
      </w:r>
      <w:r w:rsidR="004479DA" w:rsidRPr="77240024">
        <w:rPr>
          <w:rFonts w:cs="Arial"/>
        </w:rPr>
        <w:t xml:space="preserve"> </w:t>
      </w:r>
      <w:r w:rsidR="000D35F4" w:rsidRPr="77240024">
        <w:rPr>
          <w:rFonts w:cs="Arial"/>
        </w:rPr>
        <w:t>w</w:t>
      </w:r>
      <w:r w:rsidR="00534AD6" w:rsidRPr="77240024">
        <w:rPr>
          <w:rFonts w:cs="Arial"/>
        </w:rPr>
        <w:t>omen</w:t>
      </w:r>
      <w:r w:rsidR="004479DA" w:rsidRPr="77240024">
        <w:rPr>
          <w:rFonts w:cs="Arial"/>
        </w:rPr>
        <w:t xml:space="preserve"> with complications during pregnancy will continue to be managed by local maternity services. The proportion of a </w:t>
      </w:r>
      <w:r w:rsidRPr="77240024">
        <w:rPr>
          <w:rFonts w:cs="Arial"/>
        </w:rPr>
        <w:t>woman</w:t>
      </w:r>
      <w:r>
        <w:rPr>
          <w:rFonts w:cs="Arial"/>
        </w:rPr>
        <w:t>’s</w:t>
      </w:r>
      <w:r w:rsidR="004479DA" w:rsidRPr="77240024">
        <w:rPr>
          <w:rFonts w:cs="Arial"/>
        </w:rPr>
        <w:t xml:space="preserve"> care delivered by a Maternal Medicine Centre (MMC) will vary according to individual need. For some </w:t>
      </w:r>
      <w:r w:rsidR="000D35F4" w:rsidRPr="77240024">
        <w:rPr>
          <w:rFonts w:cs="Arial"/>
        </w:rPr>
        <w:t>w</w:t>
      </w:r>
      <w:r w:rsidR="00534AD6" w:rsidRPr="77240024">
        <w:rPr>
          <w:rFonts w:cs="Arial"/>
        </w:rPr>
        <w:t>omen</w:t>
      </w:r>
      <w:r w:rsidR="004479DA" w:rsidRPr="77240024">
        <w:rPr>
          <w:rFonts w:cs="Arial"/>
        </w:rPr>
        <w:t xml:space="preserve">, a single visit to the MMC or communication with the MMC by the local unit will suffice. For the highest risk and most complex </w:t>
      </w:r>
      <w:r w:rsidR="00B56682" w:rsidRPr="77240024">
        <w:rPr>
          <w:rFonts w:cs="Arial"/>
        </w:rPr>
        <w:t>w</w:t>
      </w:r>
      <w:r w:rsidR="00534AD6" w:rsidRPr="77240024">
        <w:rPr>
          <w:rFonts w:cs="Arial"/>
        </w:rPr>
        <w:t>omen</w:t>
      </w:r>
      <w:r w:rsidR="004479DA" w:rsidRPr="77240024">
        <w:rPr>
          <w:rFonts w:cs="Arial"/>
        </w:rPr>
        <w:t>, it may be that all care will be recommended to be delivered within the MMC. </w:t>
      </w:r>
    </w:p>
    <w:p w14:paraId="68FA49CE" w14:textId="77777777" w:rsidR="000F41D7" w:rsidRDefault="000F41D7" w:rsidP="004B5D62">
      <w:pPr>
        <w:spacing w:line="240" w:lineRule="auto"/>
        <w:jc w:val="both"/>
        <w:rPr>
          <w:rFonts w:cs="Arial"/>
        </w:rPr>
      </w:pPr>
    </w:p>
    <w:p w14:paraId="7F98286C" w14:textId="77777777" w:rsidR="00C24E3D" w:rsidRDefault="003832BE" w:rsidP="004B5D62">
      <w:pPr>
        <w:spacing w:line="240" w:lineRule="auto"/>
        <w:jc w:val="both"/>
        <w:rPr>
          <w:rFonts w:cs="Arial"/>
        </w:rPr>
      </w:pPr>
      <w:r w:rsidRPr="00974374">
        <w:rPr>
          <w:rFonts w:cs="Arial"/>
        </w:rPr>
        <w:t>This document aims to assist provider trusts in the Northwest in developing local hypertension services. The goal is to reduce the need for referrals to MMCs by enabling women to receive care closer to home. Benefits of this service include</w:t>
      </w:r>
      <w:r w:rsidR="00C24E3D">
        <w:rPr>
          <w:rFonts w:cs="Arial"/>
        </w:rPr>
        <w:t>:</w:t>
      </w:r>
    </w:p>
    <w:p w14:paraId="7DEB7F95" w14:textId="77777777" w:rsidR="00C24E3D" w:rsidRDefault="00C24E3D" w:rsidP="004B5D62">
      <w:pPr>
        <w:spacing w:line="240" w:lineRule="auto"/>
        <w:jc w:val="both"/>
        <w:rPr>
          <w:rFonts w:cs="Arial"/>
        </w:rPr>
      </w:pPr>
    </w:p>
    <w:p w14:paraId="287BB8A9" w14:textId="2C32E65D" w:rsidR="00C24E3D" w:rsidRDefault="00C24E3D" w:rsidP="00865984">
      <w:pPr>
        <w:pStyle w:val="ListParagraph"/>
        <w:numPr>
          <w:ilvl w:val="0"/>
          <w:numId w:val="17"/>
        </w:numPr>
        <w:spacing w:line="240" w:lineRule="auto"/>
        <w:jc w:val="both"/>
        <w:rPr>
          <w:rFonts w:cs="Arial"/>
        </w:rPr>
      </w:pPr>
      <w:r>
        <w:rPr>
          <w:rFonts w:cs="Arial"/>
        </w:rPr>
        <w:t>F</w:t>
      </w:r>
      <w:r w:rsidR="003832BE" w:rsidRPr="00C24E3D">
        <w:rPr>
          <w:rFonts w:cs="Arial"/>
        </w:rPr>
        <w:t>ewer appointments during pregnancy</w:t>
      </w:r>
    </w:p>
    <w:p w14:paraId="39B7BF34" w14:textId="1217747C" w:rsidR="00C24E3D" w:rsidRDefault="00C24E3D" w:rsidP="00865984">
      <w:pPr>
        <w:pStyle w:val="ListParagraph"/>
        <w:numPr>
          <w:ilvl w:val="0"/>
          <w:numId w:val="17"/>
        </w:numPr>
        <w:spacing w:line="240" w:lineRule="auto"/>
        <w:jc w:val="both"/>
        <w:rPr>
          <w:rFonts w:cs="Arial"/>
        </w:rPr>
      </w:pPr>
      <w:r>
        <w:rPr>
          <w:rFonts w:cs="Arial"/>
        </w:rPr>
        <w:t>I</w:t>
      </w:r>
      <w:r w:rsidR="003832BE" w:rsidRPr="00C24E3D">
        <w:rPr>
          <w:rFonts w:cs="Arial"/>
        </w:rPr>
        <w:t>mproved continuity of care</w:t>
      </w:r>
    </w:p>
    <w:p w14:paraId="5E2D07DB" w14:textId="374A03E5" w:rsidR="00C24E3D" w:rsidRDefault="00C24E3D" w:rsidP="00865984">
      <w:pPr>
        <w:pStyle w:val="ListParagraph"/>
        <w:numPr>
          <w:ilvl w:val="0"/>
          <w:numId w:val="17"/>
        </w:numPr>
        <w:spacing w:line="240" w:lineRule="auto"/>
        <w:jc w:val="both"/>
        <w:rPr>
          <w:rFonts w:cs="Arial"/>
        </w:rPr>
      </w:pPr>
      <w:r>
        <w:rPr>
          <w:rFonts w:cs="Arial"/>
        </w:rPr>
        <w:t>R</w:t>
      </w:r>
      <w:r w:rsidR="003832BE" w:rsidRPr="00C24E3D">
        <w:rPr>
          <w:rFonts w:cs="Arial"/>
        </w:rPr>
        <w:t>educed pressure on maternity services in triage and antenatal assessment unit</w:t>
      </w:r>
      <w:r>
        <w:rPr>
          <w:rFonts w:cs="Arial"/>
        </w:rPr>
        <w:t>s</w:t>
      </w:r>
    </w:p>
    <w:p w14:paraId="2392BE15" w14:textId="683C5115" w:rsidR="000F41D7" w:rsidRPr="00C24E3D" w:rsidRDefault="003832BE" w:rsidP="00865984">
      <w:pPr>
        <w:pStyle w:val="ListParagraph"/>
        <w:numPr>
          <w:ilvl w:val="0"/>
          <w:numId w:val="17"/>
        </w:numPr>
        <w:spacing w:line="240" w:lineRule="auto"/>
        <w:jc w:val="both"/>
        <w:rPr>
          <w:rFonts w:cs="Arial"/>
        </w:rPr>
      </w:pPr>
      <w:r w:rsidRPr="00C24E3D">
        <w:rPr>
          <w:rFonts w:cs="Arial"/>
        </w:rPr>
        <w:t xml:space="preserve">Women </w:t>
      </w:r>
      <w:r w:rsidR="00C24E3D">
        <w:rPr>
          <w:rFonts w:cs="Arial"/>
        </w:rPr>
        <w:t>supported by</w:t>
      </w:r>
      <w:r w:rsidRPr="00C24E3D">
        <w:rPr>
          <w:rFonts w:cs="Arial"/>
        </w:rPr>
        <w:t xml:space="preserve"> a</w:t>
      </w:r>
      <w:r w:rsidR="00C24E3D">
        <w:rPr>
          <w:rFonts w:cs="Arial"/>
        </w:rPr>
        <w:t xml:space="preserve">n MDT </w:t>
      </w:r>
      <w:r w:rsidRPr="00C24E3D">
        <w:rPr>
          <w:rFonts w:cs="Arial"/>
        </w:rPr>
        <w:t>with specialist knowledge in managing hypertension during pregnancy</w:t>
      </w:r>
    </w:p>
    <w:p w14:paraId="117915A8" w14:textId="77777777" w:rsidR="00BE07B8" w:rsidRDefault="00BE07B8" w:rsidP="004B5D62">
      <w:pPr>
        <w:spacing w:line="240" w:lineRule="auto"/>
        <w:jc w:val="both"/>
        <w:rPr>
          <w:rFonts w:cs="Arial"/>
        </w:rPr>
      </w:pPr>
    </w:p>
    <w:p w14:paraId="413A790D" w14:textId="77777777" w:rsidR="003E58DF" w:rsidRDefault="003E58DF" w:rsidP="004B5D62">
      <w:pPr>
        <w:spacing w:line="240" w:lineRule="auto"/>
        <w:jc w:val="both"/>
        <w:rPr>
          <w:rFonts w:cs="Arial"/>
          <w:szCs w:val="22"/>
        </w:rPr>
      </w:pPr>
    </w:p>
    <w:p w14:paraId="4DEB3B81" w14:textId="77777777" w:rsidR="007D2E14" w:rsidRDefault="007D2E14" w:rsidP="004B5D62">
      <w:pPr>
        <w:spacing w:line="240" w:lineRule="auto"/>
        <w:jc w:val="both"/>
        <w:rPr>
          <w:rFonts w:cs="Arial"/>
          <w:szCs w:val="22"/>
        </w:rPr>
      </w:pPr>
    </w:p>
    <w:bookmarkStart w:id="2" w:name="_Toc131414456"/>
    <w:p w14:paraId="2732D0A7" w14:textId="77777777" w:rsidR="007D2E14" w:rsidRPr="00330C3B" w:rsidRDefault="007D2E14" w:rsidP="007D2E14">
      <w:pPr>
        <w:pStyle w:val="Heading2"/>
      </w:pPr>
      <w:r>
        <w:rPr>
          <w:bCs/>
          <w:noProof/>
          <w:sz w:val="56"/>
          <w:szCs w:val="56"/>
        </w:rPr>
        <mc:AlternateContent>
          <mc:Choice Requires="wps">
            <w:drawing>
              <wp:anchor distT="0" distB="0" distL="114300" distR="114300" simplePos="0" relativeHeight="251658243" behindDoc="1" locked="0" layoutInCell="1" allowOverlap="1" wp14:anchorId="1EE23087" wp14:editId="666C7213">
                <wp:simplePos x="0" y="0"/>
                <wp:positionH relativeFrom="margin">
                  <wp:align>right</wp:align>
                </wp:positionH>
                <wp:positionV relativeFrom="paragraph">
                  <wp:posOffset>-75912</wp:posOffset>
                </wp:positionV>
                <wp:extent cx="5719313" cy="310550"/>
                <wp:effectExtent l="0" t="0" r="0" b="0"/>
                <wp:wrapNone/>
                <wp:docPr id="4" name="Rectangle 4"/>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F0ADE" id="Rectangle 4" o:spid="_x0000_s1026" style="position:absolute;margin-left:399.15pt;margin-top:-6pt;width:450.35pt;height:24.45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" fillcolor="#a4649b" stroked="f" strokeweight="1pt">
                <v:fill opacity="33410f"/>
                <w10:wrap anchorx="margin"/>
              </v:rect>
            </w:pict>
          </mc:Fallback>
        </mc:AlternateContent>
      </w:r>
      <w:r>
        <w:t>Introduction and Scope</w:t>
      </w:r>
      <w:bookmarkEnd w:id="2"/>
      <w:r>
        <w:t xml:space="preserve"> </w:t>
      </w:r>
      <w:r>
        <w:tab/>
      </w:r>
    </w:p>
    <w:p w14:paraId="637B5F7F" w14:textId="6FE80E18" w:rsidR="007D2E14" w:rsidRDefault="007D2E14" w:rsidP="007D2E14"/>
    <w:p w14:paraId="1AD6FE6F" w14:textId="3D326C6F" w:rsidR="006A582C" w:rsidRDefault="006A582C" w:rsidP="002701B2">
      <w:pPr>
        <w:spacing w:before="20" w:after="20" w:line="240" w:lineRule="auto"/>
        <w:jc w:val="both"/>
        <w:rPr>
          <w:szCs w:val="22"/>
        </w:rPr>
      </w:pPr>
      <w:r w:rsidRPr="006A582C">
        <w:rPr>
          <w:szCs w:val="22"/>
        </w:rPr>
        <w:t xml:space="preserve">Antenatal and postnatal services for women with </w:t>
      </w:r>
      <w:r w:rsidR="00244BD7">
        <w:rPr>
          <w:szCs w:val="22"/>
        </w:rPr>
        <w:t>pregnancy</w:t>
      </w:r>
      <w:r w:rsidR="00244BD7" w:rsidRPr="006A582C">
        <w:rPr>
          <w:szCs w:val="22"/>
        </w:rPr>
        <w:t xml:space="preserve"> </w:t>
      </w:r>
      <w:r w:rsidRPr="006A582C">
        <w:rPr>
          <w:szCs w:val="22"/>
        </w:rPr>
        <w:t>hypertension are designed to manage and mitigate the risks associated with high blood pressure during pregnancy. These services encompass a comprehensive range of medical care, including regular monitoring of blood pressure, urine tests for protein, and assessments of fetal well-being through ultrasound</w:t>
      </w:r>
      <w:r w:rsidR="007C526C">
        <w:rPr>
          <w:szCs w:val="22"/>
        </w:rPr>
        <w:t xml:space="preserve"> scans.</w:t>
      </w:r>
    </w:p>
    <w:p w14:paraId="0364547F" w14:textId="77777777" w:rsidR="006A582C" w:rsidRDefault="006A582C" w:rsidP="002701B2">
      <w:pPr>
        <w:spacing w:before="20" w:after="20" w:line="240" w:lineRule="auto"/>
        <w:jc w:val="both"/>
        <w:rPr>
          <w:szCs w:val="22"/>
        </w:rPr>
      </w:pPr>
    </w:p>
    <w:p w14:paraId="1F1809E3" w14:textId="63551851" w:rsidR="006A582C" w:rsidRDefault="006A582C" w:rsidP="002701B2">
      <w:pPr>
        <w:spacing w:before="20" w:after="20" w:line="240" w:lineRule="auto"/>
        <w:jc w:val="both"/>
        <w:rPr>
          <w:szCs w:val="22"/>
        </w:rPr>
      </w:pPr>
      <w:r w:rsidRPr="006A582C">
        <w:rPr>
          <w:szCs w:val="22"/>
        </w:rPr>
        <w:t xml:space="preserve">Antenatal care involves dietary and lifestyle </w:t>
      </w:r>
      <w:r w:rsidR="007C526C" w:rsidRPr="006A582C">
        <w:rPr>
          <w:szCs w:val="22"/>
        </w:rPr>
        <w:t>counselling</w:t>
      </w:r>
      <w:r w:rsidRPr="006A582C">
        <w:rPr>
          <w:szCs w:val="22"/>
        </w:rPr>
        <w:t xml:space="preserve">, pharmacological management to control blood pressure, and education on recognizing warning signs of complications such as preeclampsia. </w:t>
      </w:r>
    </w:p>
    <w:p w14:paraId="11AA8D8F" w14:textId="77777777" w:rsidR="006A582C" w:rsidRDefault="006A582C" w:rsidP="002701B2">
      <w:pPr>
        <w:spacing w:before="20" w:after="20" w:line="240" w:lineRule="auto"/>
        <w:jc w:val="both"/>
        <w:rPr>
          <w:szCs w:val="22"/>
        </w:rPr>
      </w:pPr>
    </w:p>
    <w:p w14:paraId="4BA36688" w14:textId="5705533B" w:rsidR="006A582C" w:rsidRDefault="006A582C" w:rsidP="002701B2">
      <w:pPr>
        <w:spacing w:before="20" w:after="20" w:line="240" w:lineRule="auto"/>
        <w:jc w:val="both"/>
        <w:rPr>
          <w:szCs w:val="22"/>
        </w:rPr>
      </w:pPr>
      <w:r w:rsidRPr="006A582C">
        <w:rPr>
          <w:szCs w:val="22"/>
        </w:rPr>
        <w:t xml:space="preserve">Postnatal services extend beyond delivery, ensuring the mother's blood pressure returns to normal and monitoring for any persistent hypertension. </w:t>
      </w:r>
    </w:p>
    <w:p w14:paraId="0256E5B0" w14:textId="77777777" w:rsidR="006A582C" w:rsidRDefault="006A582C" w:rsidP="002701B2">
      <w:pPr>
        <w:spacing w:before="20" w:after="20" w:line="240" w:lineRule="auto"/>
        <w:jc w:val="both"/>
        <w:rPr>
          <w:szCs w:val="22"/>
        </w:rPr>
      </w:pPr>
    </w:p>
    <w:p w14:paraId="640CC333" w14:textId="784008ED" w:rsidR="002C1812" w:rsidRDefault="006A582C" w:rsidP="002701B2">
      <w:pPr>
        <w:spacing w:before="20" w:after="20" w:line="240" w:lineRule="auto"/>
        <w:jc w:val="both"/>
        <w:rPr>
          <w:szCs w:val="22"/>
        </w:rPr>
      </w:pPr>
      <w:r w:rsidRPr="006A582C">
        <w:rPr>
          <w:szCs w:val="22"/>
        </w:rPr>
        <w:t>These services also provide support for breastfeeding, postpartum recovery, and mental health, emphasizing the importance of both maternal and neonatal health outcomes. Through these targeted interventions, antenatal and postnatal care aims to reduce the incidence of adverse effects, ensuring a safer pregnancy journey and promoting long-term health for both mother and child</w:t>
      </w:r>
      <w:r>
        <w:rPr>
          <w:szCs w:val="22"/>
        </w:rPr>
        <w:t>.</w:t>
      </w:r>
    </w:p>
    <w:p w14:paraId="2F505DCD" w14:textId="77777777" w:rsidR="00C24E3D" w:rsidRDefault="00C24E3D" w:rsidP="002701B2">
      <w:pPr>
        <w:spacing w:before="20" w:after="20" w:line="240" w:lineRule="auto"/>
        <w:jc w:val="both"/>
        <w:rPr>
          <w:szCs w:val="22"/>
        </w:rPr>
      </w:pPr>
    </w:p>
    <w:p w14:paraId="78B31FBB" w14:textId="77777777" w:rsidR="00B313C6" w:rsidRDefault="00B313C6" w:rsidP="002701B2">
      <w:pPr>
        <w:spacing w:before="20" w:after="20" w:line="240" w:lineRule="auto"/>
        <w:jc w:val="both"/>
        <w:rPr>
          <w:szCs w:val="22"/>
        </w:rPr>
      </w:pPr>
    </w:p>
    <w:p w14:paraId="166E41E2" w14:textId="77777777" w:rsidR="007D2E14" w:rsidRDefault="007D2E14" w:rsidP="002701B2">
      <w:pPr>
        <w:spacing w:before="20" w:after="20" w:line="240" w:lineRule="auto"/>
        <w:jc w:val="both"/>
        <w:rPr>
          <w:szCs w:val="22"/>
        </w:rPr>
      </w:pPr>
    </w:p>
    <w:bookmarkStart w:id="3" w:name="_Toc131414457"/>
    <w:p w14:paraId="3FE003F6" w14:textId="5F1D1756" w:rsidR="002701B2" w:rsidRDefault="00273A56" w:rsidP="002701B2">
      <w:pPr>
        <w:pStyle w:val="Heading2"/>
      </w:pPr>
      <w:r>
        <w:rPr>
          <w:bCs/>
          <w:noProof/>
          <w:sz w:val="56"/>
          <w:szCs w:val="56"/>
        </w:rPr>
        <mc:AlternateContent>
          <mc:Choice Requires="wps">
            <w:drawing>
              <wp:anchor distT="0" distB="0" distL="114300" distR="114300" simplePos="0" relativeHeight="251658244" behindDoc="1" locked="0" layoutInCell="1" allowOverlap="1" wp14:anchorId="5A192232" wp14:editId="1141C03E">
                <wp:simplePos x="0" y="0"/>
                <wp:positionH relativeFrom="margin">
                  <wp:posOffset>0</wp:posOffset>
                </wp:positionH>
                <wp:positionV relativeFrom="paragraph">
                  <wp:posOffset>0</wp:posOffset>
                </wp:positionV>
                <wp:extent cx="5719313" cy="310550"/>
                <wp:effectExtent l="0" t="0" r="0" b="0"/>
                <wp:wrapNone/>
                <wp:docPr id="6" name="Rectangle 6"/>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EAA17" id="Rectangle 6" o:spid="_x0000_s1026" style="position:absolute;margin-left:0;margin-top:0;width:450.35pt;height:24.4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" fillcolor="#a4649b" stroked="f" strokeweight="1pt">
                <v:fill opacity="33410f"/>
                <w10:wrap anchorx="margin"/>
              </v:rect>
            </w:pict>
          </mc:Fallback>
        </mc:AlternateContent>
      </w:r>
      <w:bookmarkEnd w:id="3"/>
      <w:r w:rsidR="00C469E7">
        <w:t>Purpose</w:t>
      </w:r>
      <w:r w:rsidR="002701B2">
        <w:t xml:space="preserve"> </w:t>
      </w:r>
    </w:p>
    <w:p w14:paraId="1004DCBF" w14:textId="2D54015B" w:rsidR="002701B2" w:rsidRDefault="002701B2" w:rsidP="002701B2"/>
    <w:p w14:paraId="1351D988" w14:textId="22500F5F" w:rsidR="003D771F" w:rsidRDefault="009B2F16" w:rsidP="002701B2">
      <w:pPr>
        <w:spacing w:before="20" w:after="20" w:line="240" w:lineRule="auto"/>
        <w:rPr>
          <w:szCs w:val="22"/>
        </w:rPr>
      </w:pPr>
      <w:r w:rsidRPr="009D54EB">
        <w:rPr>
          <w:noProof/>
          <w:u w:val="single"/>
        </w:rPr>
        <w:drawing>
          <wp:anchor distT="0" distB="0" distL="114300" distR="114300" simplePos="0" relativeHeight="251658259" behindDoc="1" locked="0" layoutInCell="1" allowOverlap="1" wp14:anchorId="7B876E2A" wp14:editId="3E433EA4">
            <wp:simplePos x="0" y="0"/>
            <wp:positionH relativeFrom="margin">
              <wp:align>center</wp:align>
            </wp:positionH>
            <wp:positionV relativeFrom="paragraph">
              <wp:posOffset>92710</wp:posOffset>
            </wp:positionV>
            <wp:extent cx="1779905" cy="1641475"/>
            <wp:effectExtent l="0" t="0" r="0" b="0"/>
            <wp:wrapTight wrapText="bothSides">
              <wp:wrapPolygon edited="0">
                <wp:start x="0" y="0"/>
                <wp:lineTo x="0" y="21308"/>
                <wp:lineTo x="21269" y="21308"/>
                <wp:lineTo x="21269" y="0"/>
                <wp:lineTo x="0" y="0"/>
              </wp:wrapPolygon>
            </wp:wrapTight>
            <wp:docPr id="7" name="Picture 7" descr="A group of pregnant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regnant wom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9905" cy="1641475"/>
                    </a:xfrm>
                    <a:prstGeom prst="rect">
                      <a:avLst/>
                    </a:prstGeom>
                  </pic:spPr>
                </pic:pic>
              </a:graphicData>
            </a:graphic>
            <wp14:sizeRelH relativeFrom="page">
              <wp14:pctWidth>0</wp14:pctWidth>
            </wp14:sizeRelH>
            <wp14:sizeRelV relativeFrom="page">
              <wp14:pctHeight>0</wp14:pctHeight>
            </wp14:sizeRelV>
          </wp:anchor>
        </w:drawing>
      </w:r>
      <w:r w:rsidR="009D54EB">
        <w:rPr>
          <w:szCs w:val="22"/>
          <w:u w:val="single"/>
        </w:rPr>
        <w:t>The p</w:t>
      </w:r>
      <w:r w:rsidR="00142B3D" w:rsidRPr="009D54EB">
        <w:rPr>
          <w:szCs w:val="22"/>
          <w:u w:val="single"/>
        </w:rPr>
        <w:t>roblem</w:t>
      </w:r>
      <w:r w:rsidR="00142B3D" w:rsidRPr="00142B3D">
        <w:rPr>
          <w:szCs w:val="22"/>
        </w:rPr>
        <w:t xml:space="preserve">: </w:t>
      </w:r>
    </w:p>
    <w:p w14:paraId="04B83364" w14:textId="77777777" w:rsidR="007D2642" w:rsidRDefault="007D2642" w:rsidP="002701B2">
      <w:pPr>
        <w:spacing w:before="20" w:after="20" w:line="240" w:lineRule="auto"/>
      </w:pPr>
    </w:p>
    <w:p w14:paraId="4DAC8ED3" w14:textId="0B0A592A" w:rsidR="007D2642" w:rsidRDefault="007D2642" w:rsidP="002701B2">
      <w:pPr>
        <w:spacing w:before="20" w:after="20" w:line="240" w:lineRule="auto"/>
      </w:pPr>
    </w:p>
    <w:p w14:paraId="64F8172C" w14:textId="77777777" w:rsidR="009B2F16" w:rsidRDefault="009B2F16" w:rsidP="002701B2">
      <w:pPr>
        <w:spacing w:before="20" w:after="20" w:line="240" w:lineRule="auto"/>
      </w:pPr>
    </w:p>
    <w:p w14:paraId="6E851847" w14:textId="77777777" w:rsidR="009B2F16" w:rsidRDefault="009B2F16" w:rsidP="002701B2">
      <w:pPr>
        <w:spacing w:before="20" w:after="20" w:line="240" w:lineRule="auto"/>
      </w:pPr>
    </w:p>
    <w:p w14:paraId="6264A326" w14:textId="77777777" w:rsidR="009B2F16" w:rsidRDefault="009B2F16" w:rsidP="002701B2">
      <w:pPr>
        <w:spacing w:before="20" w:after="20" w:line="240" w:lineRule="auto"/>
      </w:pPr>
    </w:p>
    <w:p w14:paraId="5E3221D8" w14:textId="77777777" w:rsidR="009B2F16" w:rsidRDefault="009B2F16" w:rsidP="002701B2">
      <w:pPr>
        <w:spacing w:before="20" w:after="20" w:line="240" w:lineRule="auto"/>
      </w:pPr>
    </w:p>
    <w:p w14:paraId="4A85C73B" w14:textId="77777777" w:rsidR="009B2F16" w:rsidRDefault="009B2F16" w:rsidP="002701B2">
      <w:pPr>
        <w:spacing w:before="20" w:after="20" w:line="240" w:lineRule="auto"/>
      </w:pPr>
    </w:p>
    <w:p w14:paraId="6810B3AC" w14:textId="77777777" w:rsidR="009B2F16" w:rsidRDefault="009B2F16" w:rsidP="002701B2">
      <w:pPr>
        <w:spacing w:before="20" w:after="20" w:line="240" w:lineRule="auto"/>
      </w:pPr>
    </w:p>
    <w:p w14:paraId="091B5088" w14:textId="77777777" w:rsidR="009B2F16" w:rsidRDefault="009B2F16" w:rsidP="002701B2">
      <w:pPr>
        <w:spacing w:before="20" w:after="20" w:line="240" w:lineRule="auto"/>
      </w:pPr>
    </w:p>
    <w:p w14:paraId="4D0DFD38" w14:textId="77777777" w:rsidR="009B2F16" w:rsidRDefault="009B2F16" w:rsidP="002701B2">
      <w:pPr>
        <w:spacing w:before="20" w:after="20" w:line="240" w:lineRule="auto"/>
      </w:pPr>
    </w:p>
    <w:p w14:paraId="77F21CFF" w14:textId="4A4A6A58" w:rsidR="00142B3D" w:rsidRDefault="009B2F16" w:rsidP="00C24E3D">
      <w:pPr>
        <w:spacing w:before="20" w:after="20" w:line="240" w:lineRule="auto"/>
        <w:jc w:val="both"/>
      </w:pPr>
      <w:r>
        <w:t xml:space="preserve">Hypertensive disorders of pregnancy </w:t>
      </w:r>
      <w:r w:rsidR="00244BD7">
        <w:t xml:space="preserve">are </w:t>
      </w:r>
      <w:r>
        <w:t xml:space="preserve">a common medical issue, affecting 10% of all pregnancies. </w:t>
      </w:r>
      <w:r w:rsidR="00244BD7">
        <w:t xml:space="preserve">Inconsistent and poorly coordinated care for women with pregnancy hypertension </w:t>
      </w:r>
      <w:r>
        <w:t xml:space="preserve">leads to frequent hospital visits, long waiting times and may lead to incorrect management. With the introduction and development of a </w:t>
      </w:r>
      <w:r w:rsidR="003C4854">
        <w:t xml:space="preserve">Specialist </w:t>
      </w:r>
      <w:r>
        <w:t xml:space="preserve">Hypertension Clinic </w:t>
      </w:r>
      <w:r w:rsidR="003D771F">
        <w:t>optimal outcomes</w:t>
      </w:r>
      <w:r>
        <w:t xml:space="preserve"> can be</w:t>
      </w:r>
      <w:r w:rsidR="003D771F">
        <w:t xml:space="preserve"> achieved where care for pregnant women </w:t>
      </w:r>
      <w:r w:rsidR="00244BD7">
        <w:t xml:space="preserve">is </w:t>
      </w:r>
      <w:r w:rsidR="003D771F">
        <w:t xml:space="preserve">guided by </w:t>
      </w:r>
      <w:r>
        <w:t xml:space="preserve">a multidisciplinary team </w:t>
      </w:r>
      <w:r w:rsidR="003D771F">
        <w:t>with specific expertise</w:t>
      </w:r>
      <w:r>
        <w:t xml:space="preserve"> in</w:t>
      </w:r>
      <w:r w:rsidR="00244BD7">
        <w:t xml:space="preserve"> pregnancy</w:t>
      </w:r>
      <w:r>
        <w:t xml:space="preserve"> hypertension.</w:t>
      </w:r>
    </w:p>
    <w:p w14:paraId="391D6C5B" w14:textId="77777777" w:rsidR="00751D91" w:rsidRDefault="00751D91" w:rsidP="00C24E3D">
      <w:pPr>
        <w:pStyle w:val="BodyText"/>
        <w:jc w:val="both"/>
      </w:pPr>
    </w:p>
    <w:p w14:paraId="31E717B2" w14:textId="4B3A99F4" w:rsidR="003D771F" w:rsidRDefault="003D771F" w:rsidP="00C24E3D">
      <w:pPr>
        <w:spacing w:before="20" w:after="20" w:line="240" w:lineRule="auto"/>
        <w:jc w:val="both"/>
        <w:rPr>
          <w:szCs w:val="22"/>
        </w:rPr>
      </w:pPr>
    </w:p>
    <w:p w14:paraId="59B113E8" w14:textId="77777777" w:rsidR="00AC2BF3" w:rsidRDefault="00AC2BF3" w:rsidP="00C24E3D">
      <w:pPr>
        <w:spacing w:before="20" w:after="20" w:line="240" w:lineRule="auto"/>
        <w:jc w:val="both"/>
        <w:rPr>
          <w:szCs w:val="22"/>
        </w:rPr>
      </w:pPr>
    </w:p>
    <w:p w14:paraId="618A604D" w14:textId="77777777" w:rsidR="00AC2BF3" w:rsidRDefault="00AC2BF3" w:rsidP="00C24E3D">
      <w:pPr>
        <w:spacing w:before="20" w:after="20" w:line="240" w:lineRule="auto"/>
        <w:jc w:val="both"/>
        <w:rPr>
          <w:szCs w:val="22"/>
        </w:rPr>
      </w:pPr>
    </w:p>
    <w:p w14:paraId="73FF6909" w14:textId="77777777" w:rsidR="00AC2BF3" w:rsidRDefault="00AC2BF3" w:rsidP="00C24E3D">
      <w:pPr>
        <w:spacing w:before="20" w:after="20" w:line="240" w:lineRule="auto"/>
        <w:jc w:val="both"/>
        <w:rPr>
          <w:szCs w:val="22"/>
        </w:rPr>
      </w:pPr>
    </w:p>
    <w:p w14:paraId="0C3AB277" w14:textId="77777777" w:rsidR="00AC2BF3" w:rsidRDefault="00AC2BF3" w:rsidP="00C24E3D">
      <w:pPr>
        <w:spacing w:before="20" w:after="20" w:line="240" w:lineRule="auto"/>
        <w:jc w:val="both"/>
        <w:rPr>
          <w:szCs w:val="22"/>
        </w:rPr>
      </w:pPr>
    </w:p>
    <w:p w14:paraId="3BD23136" w14:textId="77777777" w:rsidR="00AC2BF3" w:rsidRDefault="00AC2BF3" w:rsidP="00C24E3D">
      <w:pPr>
        <w:spacing w:before="20" w:after="20" w:line="240" w:lineRule="auto"/>
        <w:jc w:val="both"/>
        <w:rPr>
          <w:szCs w:val="22"/>
        </w:rPr>
      </w:pPr>
    </w:p>
    <w:p w14:paraId="1A432F07" w14:textId="77777777" w:rsidR="00217BCA" w:rsidRDefault="00217BCA" w:rsidP="00C24E3D">
      <w:pPr>
        <w:spacing w:before="20" w:after="20" w:line="240" w:lineRule="auto"/>
        <w:jc w:val="both"/>
        <w:rPr>
          <w:szCs w:val="22"/>
        </w:rPr>
      </w:pPr>
    </w:p>
    <w:p w14:paraId="46AB2E33" w14:textId="77777777" w:rsidR="00217BCA" w:rsidRDefault="00217BCA" w:rsidP="00C24E3D">
      <w:pPr>
        <w:spacing w:before="20" w:after="20" w:line="240" w:lineRule="auto"/>
        <w:jc w:val="both"/>
        <w:rPr>
          <w:szCs w:val="22"/>
        </w:rPr>
      </w:pPr>
    </w:p>
    <w:p w14:paraId="3FD86127" w14:textId="77777777" w:rsidR="00AC2BF3" w:rsidRDefault="00AC2BF3" w:rsidP="00C24E3D">
      <w:pPr>
        <w:spacing w:before="20" w:after="20" w:line="240" w:lineRule="auto"/>
        <w:jc w:val="both"/>
        <w:rPr>
          <w:szCs w:val="22"/>
        </w:rPr>
      </w:pPr>
    </w:p>
    <w:p w14:paraId="06174F97" w14:textId="65856110" w:rsidR="00486508" w:rsidRDefault="007D2642" w:rsidP="002701B2">
      <w:pPr>
        <w:spacing w:before="20" w:after="20" w:line="240" w:lineRule="auto"/>
        <w:rPr>
          <w:szCs w:val="22"/>
        </w:rPr>
      </w:pPr>
      <w:r>
        <w:rPr>
          <w:szCs w:val="22"/>
        </w:rPr>
        <w:t>Better Births, MBRACE and Ockenden all recommend improving specialist services and MDT working, to enhance the care and safety of complex pregnancies.</w:t>
      </w:r>
    </w:p>
    <w:p w14:paraId="78F5782D" w14:textId="77777777" w:rsidR="00AC2BF3" w:rsidRDefault="00AC2BF3" w:rsidP="002701B2">
      <w:pPr>
        <w:spacing w:before="20" w:after="20" w:line="240" w:lineRule="auto"/>
        <w:rPr>
          <w:szCs w:val="22"/>
        </w:rPr>
      </w:pPr>
    </w:p>
    <w:p w14:paraId="630ECC33" w14:textId="4DC1ABF9" w:rsidR="00142B3D" w:rsidRDefault="007D2642" w:rsidP="002701B2">
      <w:pPr>
        <w:spacing w:before="20" w:after="20" w:line="240" w:lineRule="auto"/>
        <w:rPr>
          <w:szCs w:val="22"/>
        </w:rPr>
      </w:pPr>
      <w:r>
        <w:rPr>
          <w:noProof/>
          <w:szCs w:val="22"/>
        </w:rPr>
        <w:drawing>
          <wp:anchor distT="0" distB="0" distL="114300" distR="114300" simplePos="0" relativeHeight="251658252" behindDoc="1" locked="0" layoutInCell="1" allowOverlap="1" wp14:anchorId="48AB7CC2" wp14:editId="214CDDC0">
            <wp:simplePos x="0" y="0"/>
            <wp:positionH relativeFrom="margin">
              <wp:posOffset>-533400</wp:posOffset>
            </wp:positionH>
            <wp:positionV relativeFrom="paragraph">
              <wp:posOffset>182245</wp:posOffset>
            </wp:positionV>
            <wp:extent cx="3404870" cy="3768725"/>
            <wp:effectExtent l="0" t="0" r="5080" b="3175"/>
            <wp:wrapTight wrapText="bothSides">
              <wp:wrapPolygon edited="0">
                <wp:start x="0" y="0"/>
                <wp:lineTo x="0" y="21509"/>
                <wp:lineTo x="21511" y="21509"/>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4870" cy="3768725"/>
                    </a:xfrm>
                    <a:prstGeom prst="rect">
                      <a:avLst/>
                    </a:prstGeom>
                    <a:noFill/>
                  </pic:spPr>
                </pic:pic>
              </a:graphicData>
            </a:graphic>
            <wp14:sizeRelH relativeFrom="margin">
              <wp14:pctWidth>0</wp14:pctWidth>
            </wp14:sizeRelH>
            <wp14:sizeRelV relativeFrom="margin">
              <wp14:pctHeight>0</wp14:pctHeight>
            </wp14:sizeRelV>
          </wp:anchor>
        </w:drawing>
      </w:r>
    </w:p>
    <w:p w14:paraId="7725BDE8" w14:textId="76B30B33" w:rsidR="008619FC" w:rsidRPr="008619FC" w:rsidRDefault="007D2642" w:rsidP="007D2642">
      <w:pPr>
        <w:rPr>
          <w:szCs w:val="22"/>
        </w:rPr>
      </w:pPr>
      <w:r>
        <w:rPr>
          <w:noProof/>
          <w:szCs w:val="22"/>
        </w:rPr>
        <w:drawing>
          <wp:anchor distT="0" distB="0" distL="114300" distR="114300" simplePos="0" relativeHeight="251658257" behindDoc="1" locked="0" layoutInCell="1" allowOverlap="1" wp14:anchorId="068CAF1B" wp14:editId="2BF959EA">
            <wp:simplePos x="0" y="0"/>
            <wp:positionH relativeFrom="margin">
              <wp:posOffset>2921635</wp:posOffset>
            </wp:positionH>
            <wp:positionV relativeFrom="paragraph">
              <wp:posOffset>2353945</wp:posOffset>
            </wp:positionV>
            <wp:extent cx="3419475" cy="4363085"/>
            <wp:effectExtent l="0" t="0" r="9525" b="0"/>
            <wp:wrapTight wrapText="bothSides">
              <wp:wrapPolygon edited="0">
                <wp:start x="0" y="0"/>
                <wp:lineTo x="0" y="21503"/>
                <wp:lineTo x="21540" y="21503"/>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9475" cy="4363085"/>
                    </a:xfrm>
                    <a:prstGeom prst="rect">
                      <a:avLst/>
                    </a:prstGeom>
                    <a:noFill/>
                  </pic:spPr>
                </pic:pic>
              </a:graphicData>
            </a:graphic>
            <wp14:sizeRelH relativeFrom="page">
              <wp14:pctWidth>0</wp14:pctWidth>
            </wp14:sizeRelH>
            <wp14:sizeRelV relativeFrom="page">
              <wp14:pctHeight>0</wp14:pctHeight>
            </wp14:sizeRelV>
          </wp:anchor>
        </w:drawing>
      </w:r>
    </w:p>
    <w:p w14:paraId="2FA1894D" w14:textId="77777777" w:rsidR="009B2F16" w:rsidRDefault="00940DA3" w:rsidP="002A0F98">
      <w:pPr>
        <w:spacing w:before="20" w:after="20" w:line="240" w:lineRule="auto"/>
        <w:rPr>
          <w:szCs w:val="22"/>
          <w:u w:val="single"/>
        </w:rPr>
      </w:pPr>
      <w:r>
        <w:rPr>
          <w:szCs w:val="22"/>
        </w:rPr>
        <w:br w:type="textWrapping" w:clear="all"/>
      </w:r>
    </w:p>
    <w:p w14:paraId="5547E23A" w14:textId="77777777" w:rsidR="00BB3D0C" w:rsidRDefault="00BB3D0C" w:rsidP="002A0F98">
      <w:pPr>
        <w:spacing w:before="20" w:after="20" w:line="240" w:lineRule="auto"/>
        <w:rPr>
          <w:szCs w:val="22"/>
          <w:u w:val="single"/>
        </w:rPr>
      </w:pPr>
    </w:p>
    <w:p w14:paraId="4975F411" w14:textId="77777777" w:rsidR="00BB3D0C" w:rsidRDefault="00BB3D0C" w:rsidP="002A0F98">
      <w:pPr>
        <w:spacing w:before="20" w:after="20" w:line="240" w:lineRule="auto"/>
        <w:rPr>
          <w:szCs w:val="22"/>
          <w:u w:val="single"/>
        </w:rPr>
      </w:pPr>
    </w:p>
    <w:p w14:paraId="1A146E20" w14:textId="77777777" w:rsidR="00AC2BF3" w:rsidRDefault="00AC2BF3" w:rsidP="002A0F98">
      <w:pPr>
        <w:spacing w:before="20" w:after="20" w:line="240" w:lineRule="auto"/>
        <w:rPr>
          <w:szCs w:val="22"/>
          <w:u w:val="single"/>
        </w:rPr>
      </w:pPr>
    </w:p>
    <w:p w14:paraId="2F2C4294" w14:textId="77777777" w:rsidR="00AC2BF3" w:rsidRDefault="00AC2BF3" w:rsidP="002A0F98">
      <w:pPr>
        <w:spacing w:before="20" w:after="20" w:line="240" w:lineRule="auto"/>
        <w:rPr>
          <w:szCs w:val="22"/>
          <w:u w:val="single"/>
        </w:rPr>
      </w:pPr>
    </w:p>
    <w:p w14:paraId="1B98890E" w14:textId="77777777" w:rsidR="00AC2BF3" w:rsidRDefault="00AC2BF3" w:rsidP="002A0F98">
      <w:pPr>
        <w:spacing w:before="20" w:after="20" w:line="240" w:lineRule="auto"/>
        <w:rPr>
          <w:szCs w:val="22"/>
          <w:u w:val="single"/>
        </w:rPr>
      </w:pPr>
    </w:p>
    <w:p w14:paraId="2450A958" w14:textId="77777777" w:rsidR="00AC2BF3" w:rsidRDefault="00AC2BF3" w:rsidP="002A0F98">
      <w:pPr>
        <w:spacing w:before="20" w:after="20" w:line="240" w:lineRule="auto"/>
        <w:rPr>
          <w:szCs w:val="22"/>
          <w:u w:val="single"/>
        </w:rPr>
      </w:pPr>
    </w:p>
    <w:p w14:paraId="08226646" w14:textId="77777777" w:rsidR="00BB3D0C" w:rsidRDefault="00BB3D0C" w:rsidP="002A0F98">
      <w:pPr>
        <w:spacing w:before="20" w:after="20" w:line="240" w:lineRule="auto"/>
        <w:rPr>
          <w:szCs w:val="22"/>
          <w:u w:val="single"/>
        </w:rPr>
      </w:pPr>
    </w:p>
    <w:p w14:paraId="13FD8222" w14:textId="263AEE24" w:rsidR="0053786E" w:rsidRDefault="009D54EB" w:rsidP="002A0F98">
      <w:pPr>
        <w:spacing w:before="20" w:after="20" w:line="240" w:lineRule="auto"/>
        <w:rPr>
          <w:b/>
          <w:bCs/>
          <w:szCs w:val="22"/>
          <w:u w:val="single"/>
        </w:rPr>
      </w:pPr>
      <w:r w:rsidRPr="004354D2">
        <w:rPr>
          <w:b/>
          <w:bCs/>
          <w:sz w:val="28"/>
          <w:szCs w:val="28"/>
          <w:u w:val="single"/>
        </w:rPr>
        <w:t>The s</w:t>
      </w:r>
      <w:r w:rsidR="002A0F98" w:rsidRPr="004354D2">
        <w:rPr>
          <w:b/>
          <w:bCs/>
          <w:sz w:val="28"/>
          <w:szCs w:val="28"/>
          <w:u w:val="single"/>
        </w:rPr>
        <w:t>olution</w:t>
      </w:r>
      <w:r w:rsidR="00AF2651">
        <w:rPr>
          <w:b/>
          <w:bCs/>
          <w:sz w:val="28"/>
          <w:szCs w:val="28"/>
          <w:u w:val="single"/>
        </w:rPr>
        <w:t>:</w:t>
      </w:r>
    </w:p>
    <w:p w14:paraId="6E79BFCC" w14:textId="77777777" w:rsidR="0053786E" w:rsidRDefault="0053786E" w:rsidP="002A0F98">
      <w:pPr>
        <w:spacing w:before="20" w:after="20" w:line="240" w:lineRule="auto"/>
        <w:rPr>
          <w:b/>
          <w:bCs/>
          <w:szCs w:val="22"/>
          <w:u w:val="single"/>
        </w:rPr>
      </w:pPr>
    </w:p>
    <w:p w14:paraId="19052B03" w14:textId="23DE9793" w:rsidR="002A0F98" w:rsidRPr="0053786E" w:rsidRDefault="004354D2" w:rsidP="002A0F98">
      <w:pPr>
        <w:spacing w:before="20" w:after="20" w:line="240" w:lineRule="auto"/>
        <w:rPr>
          <w:b/>
          <w:bCs/>
          <w:szCs w:val="22"/>
        </w:rPr>
      </w:pPr>
      <w:r w:rsidRPr="0053786E">
        <w:rPr>
          <w:b/>
          <w:bCs/>
          <w:szCs w:val="22"/>
        </w:rPr>
        <w:t>T</w:t>
      </w:r>
      <w:r w:rsidR="007D2642" w:rsidRPr="0053786E">
        <w:rPr>
          <w:b/>
          <w:bCs/>
          <w:szCs w:val="22"/>
        </w:rPr>
        <w:t>o improve care</w:t>
      </w:r>
      <w:r w:rsidR="00244BD7">
        <w:rPr>
          <w:b/>
          <w:bCs/>
          <w:szCs w:val="22"/>
        </w:rPr>
        <w:t xml:space="preserve"> for women with </w:t>
      </w:r>
      <w:r w:rsidR="007D2642" w:rsidRPr="0053786E">
        <w:rPr>
          <w:b/>
          <w:bCs/>
          <w:szCs w:val="22"/>
        </w:rPr>
        <w:t>hypertensive disorders in pregnancy</w:t>
      </w:r>
      <w:r w:rsidR="009D54EB" w:rsidRPr="0053786E">
        <w:rPr>
          <w:b/>
          <w:bCs/>
          <w:szCs w:val="22"/>
        </w:rPr>
        <w:t xml:space="preserve"> by setting up a Specialist H</w:t>
      </w:r>
      <w:r w:rsidR="002A0F98" w:rsidRPr="0053786E">
        <w:rPr>
          <w:b/>
          <w:bCs/>
          <w:szCs w:val="22"/>
        </w:rPr>
        <w:t xml:space="preserve">ypertension Clinic </w:t>
      </w:r>
    </w:p>
    <w:p w14:paraId="6F692977" w14:textId="77777777" w:rsidR="009D54EB" w:rsidRPr="004354D2" w:rsidRDefault="009D54EB" w:rsidP="002A0F98">
      <w:pPr>
        <w:spacing w:before="20" w:after="20" w:line="240" w:lineRule="auto"/>
        <w:rPr>
          <w:b/>
          <w:bCs/>
          <w:szCs w:val="22"/>
        </w:rPr>
      </w:pPr>
    </w:p>
    <w:p w14:paraId="462F986F" w14:textId="2D69A191" w:rsidR="002455AE" w:rsidRDefault="004354D2" w:rsidP="002A0F98">
      <w:pPr>
        <w:spacing w:before="20" w:after="20" w:line="240" w:lineRule="auto"/>
        <w:rPr>
          <w:szCs w:val="22"/>
        </w:rPr>
      </w:pPr>
      <w:r w:rsidRPr="00974374">
        <w:rPr>
          <w:szCs w:val="22"/>
        </w:rPr>
        <w:t xml:space="preserve">The establishment of a Specialist Hypertension </w:t>
      </w:r>
      <w:r w:rsidR="003C4854">
        <w:rPr>
          <w:szCs w:val="22"/>
        </w:rPr>
        <w:t>Clinic</w:t>
      </w:r>
      <w:r w:rsidRPr="00974374">
        <w:rPr>
          <w:szCs w:val="22"/>
        </w:rPr>
        <w:t xml:space="preserve"> will provide expert knowledge on hypertension disorders during pregnancy</w:t>
      </w:r>
      <w:r w:rsidR="00BA36A7">
        <w:rPr>
          <w:szCs w:val="22"/>
        </w:rPr>
        <w:t>, both antenatally and postnatally</w:t>
      </w:r>
      <w:r w:rsidRPr="00974374">
        <w:rPr>
          <w:szCs w:val="22"/>
        </w:rPr>
        <w:t xml:space="preserve">. This multi-disciplinary team, </w:t>
      </w:r>
      <w:r w:rsidRPr="0053786E">
        <w:rPr>
          <w:szCs w:val="22"/>
        </w:rPr>
        <w:t xml:space="preserve">comprising </w:t>
      </w:r>
      <w:r w:rsidR="00A90F66" w:rsidRPr="0053786E">
        <w:rPr>
          <w:szCs w:val="22"/>
        </w:rPr>
        <w:t xml:space="preserve">of </w:t>
      </w:r>
      <w:r w:rsidRPr="0053786E">
        <w:rPr>
          <w:szCs w:val="22"/>
        </w:rPr>
        <w:t>both Doctors and Midwives</w:t>
      </w:r>
      <w:r w:rsidRPr="00974374">
        <w:rPr>
          <w:szCs w:val="22"/>
        </w:rPr>
        <w:t xml:space="preserve">, will offer access to a staffed phone line available Monday through Friday during working hours. </w:t>
      </w:r>
      <w:r w:rsidR="003C4854">
        <w:rPr>
          <w:szCs w:val="22"/>
        </w:rPr>
        <w:t xml:space="preserve">If </w:t>
      </w:r>
      <w:r w:rsidR="00244BD7">
        <w:rPr>
          <w:szCs w:val="22"/>
        </w:rPr>
        <w:t xml:space="preserve">women </w:t>
      </w:r>
      <w:r w:rsidR="003C4854">
        <w:rPr>
          <w:szCs w:val="22"/>
        </w:rPr>
        <w:t>have a query out of these hou</w:t>
      </w:r>
      <w:r w:rsidR="002455AE">
        <w:rPr>
          <w:szCs w:val="22"/>
        </w:rPr>
        <w:t>rs</w:t>
      </w:r>
      <w:r w:rsidR="003C4854">
        <w:rPr>
          <w:szCs w:val="22"/>
        </w:rPr>
        <w:t xml:space="preserve">, they will need to phone their local triage department. </w:t>
      </w:r>
    </w:p>
    <w:p w14:paraId="77D08004" w14:textId="017A26D0" w:rsidR="004354D2" w:rsidRPr="00974374" w:rsidRDefault="004354D2" w:rsidP="002A0F98">
      <w:pPr>
        <w:spacing w:before="20" w:after="20" w:line="240" w:lineRule="auto"/>
        <w:rPr>
          <w:szCs w:val="22"/>
        </w:rPr>
      </w:pPr>
      <w:r w:rsidRPr="00974374">
        <w:rPr>
          <w:szCs w:val="22"/>
        </w:rPr>
        <w:t>The clinic will ensure that patients follow the appropriate care pathway, as detailed below, and receive optimal hypertension management. This initiative will enhance patient satisfaction, improve continuity of care, and reduce long waiting times.</w:t>
      </w:r>
    </w:p>
    <w:p w14:paraId="54E42BF6" w14:textId="77777777" w:rsidR="00396DFD" w:rsidRPr="00974374" w:rsidRDefault="00396DFD" w:rsidP="002A0F98">
      <w:pPr>
        <w:spacing w:before="20" w:after="20" w:line="240" w:lineRule="auto"/>
        <w:rPr>
          <w:szCs w:val="22"/>
        </w:rPr>
      </w:pPr>
    </w:p>
    <w:p w14:paraId="47BE286D" w14:textId="77777777" w:rsidR="00BB3D0C" w:rsidRPr="00974374" w:rsidRDefault="00BB3D0C" w:rsidP="002A0F98">
      <w:pPr>
        <w:spacing w:before="20" w:after="20" w:line="240" w:lineRule="auto"/>
        <w:rPr>
          <w:szCs w:val="22"/>
        </w:rPr>
      </w:pPr>
    </w:p>
    <w:p w14:paraId="0D94BC88" w14:textId="2ABA4A39" w:rsidR="00396DFD" w:rsidRPr="00974374" w:rsidRDefault="00396DFD" w:rsidP="002A0F98">
      <w:pPr>
        <w:spacing w:before="20" w:after="20" w:line="240" w:lineRule="auto"/>
        <w:rPr>
          <w:szCs w:val="22"/>
        </w:rPr>
      </w:pPr>
      <w:r w:rsidRPr="00974374">
        <w:rPr>
          <w:szCs w:val="22"/>
        </w:rPr>
        <w:t>Suggestions:</w:t>
      </w:r>
    </w:p>
    <w:p w14:paraId="00332A71" w14:textId="1FB79684" w:rsidR="00396DFD" w:rsidRPr="00974374" w:rsidRDefault="00396DFD" w:rsidP="00865984">
      <w:pPr>
        <w:pStyle w:val="ListParagraph"/>
        <w:numPr>
          <w:ilvl w:val="0"/>
          <w:numId w:val="14"/>
        </w:numPr>
        <w:spacing w:before="20" w:after="20" w:line="240" w:lineRule="auto"/>
        <w:rPr>
          <w:szCs w:val="22"/>
        </w:rPr>
      </w:pPr>
      <w:r w:rsidRPr="00974374">
        <w:rPr>
          <w:szCs w:val="22"/>
        </w:rPr>
        <w:t>Trust to set up to home BP monitoring app (My GM care, K2 Hampton or equivalent)</w:t>
      </w:r>
    </w:p>
    <w:p w14:paraId="239B9C4C" w14:textId="35301094" w:rsidR="00396DFD" w:rsidRPr="00974374" w:rsidRDefault="00396DFD" w:rsidP="00865984">
      <w:pPr>
        <w:pStyle w:val="ListParagraph"/>
        <w:numPr>
          <w:ilvl w:val="0"/>
          <w:numId w:val="14"/>
        </w:numPr>
        <w:spacing w:before="20" w:after="20" w:line="240" w:lineRule="auto"/>
        <w:rPr>
          <w:szCs w:val="22"/>
        </w:rPr>
      </w:pPr>
      <w:r w:rsidRPr="00974374">
        <w:rPr>
          <w:szCs w:val="22"/>
        </w:rPr>
        <w:t xml:space="preserve">Team </w:t>
      </w:r>
      <w:r w:rsidR="004354D2" w:rsidRPr="00974374">
        <w:rPr>
          <w:szCs w:val="22"/>
        </w:rPr>
        <w:t>ideally should</w:t>
      </w:r>
      <w:r w:rsidRPr="00974374">
        <w:rPr>
          <w:szCs w:val="22"/>
        </w:rPr>
        <w:t xml:space="preserve"> consist of 1-2 Consultant Obstetricians</w:t>
      </w:r>
      <w:r w:rsidR="005F6913">
        <w:rPr>
          <w:szCs w:val="22"/>
        </w:rPr>
        <w:t xml:space="preserve"> </w:t>
      </w:r>
      <w:r w:rsidR="00DF579C">
        <w:rPr>
          <w:szCs w:val="22"/>
        </w:rPr>
        <w:t>Junior Doctor’s if capacity allows</w:t>
      </w:r>
      <w:r w:rsidRPr="00974374">
        <w:rPr>
          <w:szCs w:val="22"/>
        </w:rPr>
        <w:t>, 1-2 Specialist Midwives</w:t>
      </w:r>
    </w:p>
    <w:p w14:paraId="38A8F568" w14:textId="0B7F5ACB" w:rsidR="009D54EB" w:rsidRPr="00974374" w:rsidRDefault="009D54EB" w:rsidP="002A0F98">
      <w:pPr>
        <w:spacing w:before="20" w:after="20" w:line="240" w:lineRule="auto"/>
        <w:rPr>
          <w:szCs w:val="22"/>
          <w:u w:val="single"/>
        </w:rPr>
      </w:pPr>
      <w:r w:rsidRPr="00974374">
        <w:rPr>
          <w:szCs w:val="22"/>
          <w:u w:val="single"/>
        </w:rPr>
        <w:t xml:space="preserve"> </w:t>
      </w:r>
    </w:p>
    <w:p w14:paraId="091CCB4A" w14:textId="77777777" w:rsidR="003501E2" w:rsidRDefault="003501E2" w:rsidP="002A0F98">
      <w:pPr>
        <w:spacing w:before="20" w:after="20" w:line="240" w:lineRule="auto"/>
        <w:rPr>
          <w:szCs w:val="22"/>
        </w:rPr>
      </w:pPr>
    </w:p>
    <w:p w14:paraId="5B0FAAC1" w14:textId="77777777" w:rsidR="003501E2" w:rsidRDefault="003501E2" w:rsidP="002A0F98">
      <w:pPr>
        <w:spacing w:before="20" w:after="20" w:line="240" w:lineRule="auto"/>
        <w:rPr>
          <w:szCs w:val="22"/>
        </w:rPr>
      </w:pPr>
    </w:p>
    <w:p w14:paraId="11971A3A" w14:textId="6B423BD9" w:rsidR="009648A1" w:rsidRDefault="003501E2" w:rsidP="002A0F98">
      <w:pPr>
        <w:spacing w:before="20" w:after="20" w:line="240" w:lineRule="auto"/>
        <w:rPr>
          <w:szCs w:val="22"/>
        </w:rPr>
      </w:pPr>
      <w:r>
        <w:rPr>
          <w:szCs w:val="22"/>
        </w:rPr>
        <w:t xml:space="preserve">Consider </w:t>
      </w:r>
      <w:r w:rsidR="00AE4EE6" w:rsidRPr="00AE4EE6">
        <w:rPr>
          <w:szCs w:val="22"/>
        </w:rPr>
        <w:t>offering</w:t>
      </w:r>
      <w:r w:rsidR="00AE4EE6">
        <w:rPr>
          <w:szCs w:val="22"/>
        </w:rPr>
        <w:t xml:space="preserve"> </w:t>
      </w:r>
      <w:r>
        <w:rPr>
          <w:szCs w:val="22"/>
        </w:rPr>
        <w:t>pre-con</w:t>
      </w:r>
      <w:r w:rsidR="004354D2">
        <w:rPr>
          <w:szCs w:val="22"/>
        </w:rPr>
        <w:t>ception</w:t>
      </w:r>
      <w:r>
        <w:rPr>
          <w:szCs w:val="22"/>
        </w:rPr>
        <w:t xml:space="preserve"> appointments</w:t>
      </w:r>
      <w:r w:rsidR="00BA36A7">
        <w:rPr>
          <w:szCs w:val="22"/>
        </w:rPr>
        <w:t>, in the Specialist Hypertension Clinic,</w:t>
      </w:r>
      <w:r>
        <w:rPr>
          <w:szCs w:val="22"/>
        </w:rPr>
        <w:t xml:space="preserve"> for patients with </w:t>
      </w:r>
      <w:r w:rsidRPr="00974374">
        <w:rPr>
          <w:szCs w:val="22"/>
        </w:rPr>
        <w:t xml:space="preserve">chronic hypertension </w:t>
      </w:r>
      <w:r w:rsidR="004354D2" w:rsidRPr="00974374">
        <w:rPr>
          <w:szCs w:val="22"/>
        </w:rPr>
        <w:t xml:space="preserve">who are </w:t>
      </w:r>
      <w:r w:rsidRPr="00974374">
        <w:rPr>
          <w:szCs w:val="22"/>
        </w:rPr>
        <w:t xml:space="preserve">planning a pregnancy, to review antihypertensive medications </w:t>
      </w:r>
      <w:r w:rsidR="004354D2" w:rsidRPr="00974374">
        <w:rPr>
          <w:szCs w:val="22"/>
        </w:rPr>
        <w:t>in accordance with the</w:t>
      </w:r>
      <w:r w:rsidRPr="00974374">
        <w:rPr>
          <w:szCs w:val="22"/>
        </w:rPr>
        <w:t xml:space="preserve"> </w:t>
      </w:r>
      <w:r>
        <w:rPr>
          <w:szCs w:val="22"/>
        </w:rPr>
        <w:t>NICE recommendations below:</w:t>
      </w:r>
    </w:p>
    <w:p w14:paraId="3665E966" w14:textId="06374678" w:rsidR="004354D2" w:rsidRDefault="004354D2" w:rsidP="002A0F98">
      <w:pPr>
        <w:spacing w:before="20" w:after="20" w:line="240" w:lineRule="auto"/>
        <w:rPr>
          <w:szCs w:val="22"/>
        </w:rPr>
      </w:pPr>
      <w:r>
        <w:rPr>
          <w:szCs w:val="22"/>
        </w:rPr>
        <w:t xml:space="preserve"> </w:t>
      </w:r>
    </w:p>
    <w:p w14:paraId="2F9665AB" w14:textId="048D28E1" w:rsidR="003501E2" w:rsidRDefault="003501E2" w:rsidP="002A0F98">
      <w:pPr>
        <w:spacing w:before="20" w:after="20" w:line="240" w:lineRule="auto"/>
        <w:rPr>
          <w:szCs w:val="22"/>
        </w:rPr>
      </w:pPr>
      <w:r>
        <w:rPr>
          <w:noProof/>
        </w:rPr>
        <w:drawing>
          <wp:inline distT="0" distB="0" distL="0" distR="0" wp14:anchorId="3C7F9A9B" wp14:editId="221A6551">
            <wp:extent cx="5731510" cy="214439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144395"/>
                    </a:xfrm>
                    <a:prstGeom prst="rect">
                      <a:avLst/>
                    </a:prstGeom>
                  </pic:spPr>
                </pic:pic>
              </a:graphicData>
            </a:graphic>
          </wp:inline>
        </w:drawing>
      </w:r>
    </w:p>
    <w:p w14:paraId="61EAF229" w14:textId="77777777" w:rsidR="009648A1" w:rsidRDefault="009648A1" w:rsidP="002701B2">
      <w:pPr>
        <w:spacing w:before="20" w:after="20" w:line="240" w:lineRule="auto"/>
        <w:rPr>
          <w:szCs w:val="22"/>
        </w:rPr>
      </w:pPr>
    </w:p>
    <w:p w14:paraId="0CE074A9" w14:textId="106BB7B7" w:rsidR="00142B3D" w:rsidRDefault="00BA36A7" w:rsidP="002701B2">
      <w:pPr>
        <w:spacing w:before="20" w:after="20" w:line="240" w:lineRule="auto"/>
        <w:rPr>
          <w:szCs w:val="22"/>
        </w:rPr>
      </w:pPr>
      <w:r>
        <w:rPr>
          <w:szCs w:val="22"/>
        </w:rPr>
        <w:t xml:space="preserve">Referrals for pre-con appointments will come via the GP and will depend on the capacity within the Specialist Hypertension Clinic. These appointments can </w:t>
      </w:r>
      <w:r w:rsidR="00244BD7">
        <w:rPr>
          <w:szCs w:val="22"/>
        </w:rPr>
        <w:t xml:space="preserve">usually </w:t>
      </w:r>
      <w:r>
        <w:rPr>
          <w:szCs w:val="22"/>
        </w:rPr>
        <w:t>be done as phone appointmen</w:t>
      </w:r>
      <w:r w:rsidR="00244BD7">
        <w:rPr>
          <w:szCs w:val="22"/>
        </w:rPr>
        <w:t>t</w:t>
      </w:r>
      <w:r w:rsidRPr="00AF2651">
        <w:rPr>
          <w:szCs w:val="22"/>
        </w:rPr>
        <w:t>.</w:t>
      </w:r>
    </w:p>
    <w:p w14:paraId="76250F82" w14:textId="11405BE6" w:rsidR="00C75D25" w:rsidRPr="0052645A" w:rsidRDefault="002701B2" w:rsidP="0052645A">
      <w:pPr>
        <w:spacing w:before="20" w:after="20" w:line="240" w:lineRule="auto"/>
        <w:rPr>
          <w:szCs w:val="22"/>
        </w:rPr>
      </w:pPr>
      <w:r>
        <w:rPr>
          <w:szCs w:val="22"/>
        </w:rPr>
        <w:t xml:space="preserve"> </w:t>
      </w:r>
    </w:p>
    <w:p w14:paraId="116B83BB" w14:textId="317AC898" w:rsidR="00451B47" w:rsidRDefault="00451B47" w:rsidP="00AE446D">
      <w:pPr>
        <w:jc w:val="both"/>
        <w:rPr>
          <w:szCs w:val="18"/>
          <w:lang w:eastAsia="en-US"/>
        </w:rPr>
      </w:pPr>
    </w:p>
    <w:bookmarkStart w:id="4" w:name="_Toc131414459"/>
    <w:p w14:paraId="4D324CA3" w14:textId="60CEC120" w:rsidR="006C258A" w:rsidRPr="00BA36A7" w:rsidRDefault="006C258A" w:rsidP="002A0F98">
      <w:pPr>
        <w:spacing w:line="240" w:lineRule="auto"/>
        <w:jc w:val="both"/>
        <w:rPr>
          <w:b/>
          <w:bCs/>
        </w:rPr>
      </w:pPr>
      <w:r w:rsidRPr="00BA36A7">
        <w:rPr>
          <w:b/>
          <w:bCs/>
          <w:noProof/>
          <w:sz w:val="56"/>
          <w:szCs w:val="56"/>
        </w:rPr>
        <mc:AlternateContent>
          <mc:Choice Requires="wps">
            <w:drawing>
              <wp:anchor distT="0" distB="0" distL="114300" distR="114300" simplePos="0" relativeHeight="251658245" behindDoc="1" locked="0" layoutInCell="1" allowOverlap="1" wp14:anchorId="2B7C1818" wp14:editId="52B51CFF">
                <wp:simplePos x="0" y="0"/>
                <wp:positionH relativeFrom="margin">
                  <wp:posOffset>0</wp:posOffset>
                </wp:positionH>
                <wp:positionV relativeFrom="paragraph">
                  <wp:posOffset>-26035</wp:posOffset>
                </wp:positionV>
                <wp:extent cx="5719313" cy="310550"/>
                <wp:effectExtent l="0" t="0" r="0" b="0"/>
                <wp:wrapNone/>
                <wp:docPr id="8" name="Rectangle 8"/>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8FD66" id="Rectangle 8" o:spid="_x0000_s1026" style="position:absolute;margin-left:0;margin-top:-2.05pt;width:450.35pt;height:24.4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" fillcolor="#a4649b" stroked="f" strokeweight="1pt">
                <v:fill opacity="33410f"/>
                <w10:wrap anchorx="margin"/>
              </v:rect>
            </w:pict>
          </mc:Fallback>
        </mc:AlternateContent>
      </w:r>
      <w:bookmarkEnd w:id="4"/>
      <w:r w:rsidR="00C469E7" w:rsidRPr="00BA36A7">
        <w:rPr>
          <w:b/>
          <w:bCs/>
        </w:rPr>
        <w:t xml:space="preserve">SOP </w:t>
      </w:r>
      <w:r w:rsidR="00BA36A7" w:rsidRPr="00BA36A7">
        <w:rPr>
          <w:b/>
          <w:bCs/>
        </w:rPr>
        <w:t xml:space="preserve">Antenatal </w:t>
      </w:r>
      <w:r w:rsidR="00C469E7" w:rsidRPr="00BA36A7">
        <w:rPr>
          <w:b/>
          <w:bCs/>
        </w:rPr>
        <w:t>Referral Criteria</w:t>
      </w:r>
      <w:r w:rsidR="00882A46" w:rsidRPr="00BA36A7">
        <w:rPr>
          <w:b/>
          <w:bCs/>
        </w:rPr>
        <w:t xml:space="preserve"> for Specialist Hypertension Clinic</w:t>
      </w:r>
    </w:p>
    <w:p w14:paraId="1DB2D5DE" w14:textId="77777777" w:rsidR="006C258A" w:rsidRPr="009878BF" w:rsidRDefault="006C258A" w:rsidP="006C258A">
      <w:pPr>
        <w:rPr>
          <w:u w:val="single"/>
        </w:rPr>
      </w:pPr>
    </w:p>
    <w:p w14:paraId="35673136" w14:textId="3B264962" w:rsidR="00940DA3" w:rsidRDefault="00BB3D0C" w:rsidP="00940DA3">
      <w:pPr>
        <w:spacing w:line="240" w:lineRule="auto"/>
      </w:pPr>
      <w:r>
        <w:t xml:space="preserve">This inclusion </w:t>
      </w:r>
      <w:r w:rsidRPr="00974374">
        <w:t>criteria for the Specialist Hypertension Clinic is a guide, and can be a</w:t>
      </w:r>
      <w:r w:rsidR="004354D2" w:rsidRPr="00974374">
        <w:t>dapted locally</w:t>
      </w:r>
      <w:r w:rsidRPr="00974374">
        <w:t xml:space="preserve"> </w:t>
      </w:r>
      <w:r w:rsidR="004354D2" w:rsidRPr="00974374">
        <w:t>to meet the requirements of each</w:t>
      </w:r>
      <w:r w:rsidRPr="00974374">
        <w:t xml:space="preserve"> </w:t>
      </w:r>
      <w:r w:rsidR="004354D2" w:rsidRPr="00974374">
        <w:t>T</w:t>
      </w:r>
      <w:r w:rsidRPr="00974374">
        <w:t>rust:</w:t>
      </w:r>
    </w:p>
    <w:p w14:paraId="15FE52E1" w14:textId="77777777" w:rsidR="00BB3D0C" w:rsidRPr="00940DA3" w:rsidRDefault="00BB3D0C" w:rsidP="00940DA3">
      <w:pPr>
        <w:spacing w:line="240" w:lineRule="auto"/>
      </w:pPr>
    </w:p>
    <w:p w14:paraId="52D7BE75" w14:textId="5FED079B" w:rsidR="00940DA3" w:rsidRPr="00940DA3" w:rsidRDefault="00940DA3" w:rsidP="00865984">
      <w:pPr>
        <w:pStyle w:val="ListParagraph"/>
        <w:numPr>
          <w:ilvl w:val="0"/>
          <w:numId w:val="5"/>
        </w:numPr>
        <w:spacing w:line="240" w:lineRule="auto"/>
      </w:pPr>
      <w:r w:rsidRPr="00940DA3">
        <w:lastRenderedPageBreak/>
        <w:t xml:space="preserve">Hypertension at booking: systolic </w:t>
      </w:r>
      <w:r w:rsidR="00244BD7">
        <w:t>≥</w:t>
      </w:r>
      <w:r w:rsidRPr="00940DA3">
        <w:t>140 and</w:t>
      </w:r>
      <w:r w:rsidR="002A0F98">
        <w:t>/</w:t>
      </w:r>
      <w:r w:rsidRPr="00940DA3">
        <w:t xml:space="preserve">or diastolic </w:t>
      </w:r>
      <w:r w:rsidR="00244BD7">
        <w:t>≥</w:t>
      </w:r>
      <w:r w:rsidRPr="00940DA3">
        <w:t>90 and</w:t>
      </w:r>
      <w:r w:rsidR="00486508">
        <w:t>/</w:t>
      </w:r>
      <w:r w:rsidRPr="00940DA3">
        <w:t xml:space="preserve">or diagnosis of hypertension outside of pregnancy </w:t>
      </w:r>
    </w:p>
    <w:p w14:paraId="39B2602D" w14:textId="431B0836" w:rsidR="00940DA3" w:rsidRPr="00940DA3" w:rsidRDefault="00940DA3" w:rsidP="00865984">
      <w:pPr>
        <w:pStyle w:val="ListParagraph"/>
        <w:numPr>
          <w:ilvl w:val="0"/>
          <w:numId w:val="5"/>
        </w:numPr>
        <w:spacing w:line="240" w:lineRule="auto"/>
      </w:pPr>
      <w:r>
        <w:t xml:space="preserve">Current </w:t>
      </w:r>
      <w:r w:rsidRPr="00940DA3">
        <w:t>Gestational hypertension (requiring medication</w:t>
      </w:r>
      <w:r>
        <w:t>)</w:t>
      </w:r>
    </w:p>
    <w:p w14:paraId="0B2077BE" w14:textId="39B01A76" w:rsidR="00940DA3" w:rsidRPr="00940DA3" w:rsidRDefault="00940DA3" w:rsidP="00865984">
      <w:pPr>
        <w:pStyle w:val="ListParagraph"/>
        <w:numPr>
          <w:ilvl w:val="0"/>
          <w:numId w:val="5"/>
        </w:numPr>
        <w:spacing w:line="240" w:lineRule="auto"/>
      </w:pPr>
      <w:r w:rsidRPr="00940DA3">
        <w:t>Pre-eclampsia in a previous pregnancy</w:t>
      </w:r>
      <w:r w:rsidR="00123A5A">
        <w:t xml:space="preserve"> under 36 weeks</w:t>
      </w:r>
    </w:p>
    <w:p w14:paraId="3CA50C3E" w14:textId="77777777" w:rsidR="00882A46" w:rsidRDefault="00882A46" w:rsidP="006E0583">
      <w:pPr>
        <w:spacing w:line="240" w:lineRule="auto"/>
      </w:pPr>
    </w:p>
    <w:p w14:paraId="17282AE2" w14:textId="69C985E2" w:rsidR="00CC2161" w:rsidRDefault="00CC2161" w:rsidP="00273A56">
      <w:pPr>
        <w:spacing w:line="240" w:lineRule="auto"/>
      </w:pPr>
    </w:p>
    <w:bookmarkStart w:id="5" w:name="_Toc77696921"/>
    <w:bookmarkStart w:id="6" w:name="_Toc131414460"/>
    <w:p w14:paraId="2601B579" w14:textId="0C0C2B00" w:rsidR="00CC2161" w:rsidRPr="00F94636" w:rsidRDefault="00CC2161" w:rsidP="00CC2161">
      <w:pPr>
        <w:pStyle w:val="Heading2"/>
      </w:pPr>
      <w:r>
        <w:rPr>
          <w:bCs/>
          <w:noProof/>
          <w:sz w:val="56"/>
          <w:szCs w:val="56"/>
        </w:rPr>
        <mc:AlternateContent>
          <mc:Choice Requires="wps">
            <w:drawing>
              <wp:anchor distT="0" distB="0" distL="114300" distR="114300" simplePos="0" relativeHeight="251658246" behindDoc="1" locked="0" layoutInCell="1" allowOverlap="1" wp14:anchorId="23377F49" wp14:editId="231ACC3E">
                <wp:simplePos x="0" y="0"/>
                <wp:positionH relativeFrom="margin">
                  <wp:posOffset>0</wp:posOffset>
                </wp:positionH>
                <wp:positionV relativeFrom="paragraph">
                  <wp:posOffset>-26035</wp:posOffset>
                </wp:positionV>
                <wp:extent cx="5719313" cy="310550"/>
                <wp:effectExtent l="0" t="0" r="0" b="0"/>
                <wp:wrapNone/>
                <wp:docPr id="11" name="Rectangle 11"/>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56B66" id="Rectangle 11" o:spid="_x0000_s1026" style="position:absolute;margin-left:0;margin-top:-2.05pt;width:450.35pt;height:24.4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" fillcolor="#a4649b" stroked="f" strokeweight="1pt">
                <v:fill opacity="33410f"/>
                <w10:wrap anchorx="margin"/>
              </v:rect>
            </w:pict>
          </mc:Fallback>
        </mc:AlternateContent>
      </w:r>
      <w:bookmarkEnd w:id="5"/>
      <w:bookmarkEnd w:id="6"/>
      <w:r w:rsidR="00C469E7">
        <w:t xml:space="preserve">SOP </w:t>
      </w:r>
      <w:r w:rsidR="00BA36A7">
        <w:t xml:space="preserve">Antenatal </w:t>
      </w:r>
      <w:r w:rsidR="00C469E7">
        <w:t>Exclusion Criteria</w:t>
      </w:r>
      <w:r w:rsidR="00882A46">
        <w:t xml:space="preserve"> for Specialist Hypertension Clinic</w:t>
      </w:r>
    </w:p>
    <w:p w14:paraId="65AB7A30" w14:textId="77777777" w:rsidR="00791F76" w:rsidRDefault="00791F76" w:rsidP="00791F76">
      <w:pPr>
        <w:pStyle w:val="ListParagraph"/>
      </w:pPr>
    </w:p>
    <w:p w14:paraId="4B4AACAB" w14:textId="39DBE7A9" w:rsidR="00170F33" w:rsidRDefault="00791F76" w:rsidP="00170F33">
      <w:pPr>
        <w:pStyle w:val="ListParagraph"/>
        <w:numPr>
          <w:ilvl w:val="0"/>
          <w:numId w:val="7"/>
        </w:numPr>
      </w:pPr>
      <w:r>
        <w:t>Previous Gestational Hypertension</w:t>
      </w:r>
      <w:r w:rsidR="00244BD7">
        <w:t>/pre-eclampsia where birth occurred at term (≥37 weeks) and the baby was ≥10</w:t>
      </w:r>
      <w:r w:rsidR="00244BD7" w:rsidRPr="00DC75D5">
        <w:rPr>
          <w:vertAlign w:val="superscript"/>
        </w:rPr>
        <w:t>th</w:t>
      </w:r>
      <w:r w:rsidR="00244BD7">
        <w:t xml:space="preserve"> centile</w:t>
      </w:r>
    </w:p>
    <w:p w14:paraId="478C4FD6" w14:textId="2A1D2432" w:rsidR="00791F76" w:rsidRDefault="00791F76" w:rsidP="00865984">
      <w:pPr>
        <w:pStyle w:val="ListParagraph"/>
        <w:numPr>
          <w:ilvl w:val="0"/>
          <w:numId w:val="7"/>
        </w:numPr>
      </w:pPr>
      <w:r>
        <w:t xml:space="preserve">Multiple pregnancy </w:t>
      </w:r>
      <w:bookmarkStart w:id="7" w:name="_Hlk168569148"/>
      <w:r>
        <w:t xml:space="preserve">as long as being managed in appropriate clinic and has the option of Home BP monitoring </w:t>
      </w:r>
      <w:bookmarkEnd w:id="7"/>
    </w:p>
    <w:p w14:paraId="3B025E5E" w14:textId="0000C517" w:rsidR="00791F76" w:rsidRDefault="00791F76" w:rsidP="00865984">
      <w:pPr>
        <w:pStyle w:val="ListParagraph"/>
        <w:numPr>
          <w:ilvl w:val="0"/>
          <w:numId w:val="7"/>
        </w:numPr>
      </w:pPr>
      <w:r>
        <w:t xml:space="preserve">Any pregnancy with a medical co-morbidity that is prioritised above Hypertension (I.E Diabetes/Cardiac/Renal etc) </w:t>
      </w:r>
      <w:r w:rsidR="00953FE3" w:rsidRPr="00B648ED">
        <w:t xml:space="preserve">providing the </w:t>
      </w:r>
      <w:r w:rsidR="009E15EF" w:rsidRPr="00B648ED">
        <w:t>woman is</w:t>
      </w:r>
      <w:r w:rsidRPr="00B648ED">
        <w:t xml:space="preserve"> being managed in </w:t>
      </w:r>
      <w:r w:rsidR="009E15EF" w:rsidRPr="00B648ED">
        <w:t>an</w:t>
      </w:r>
      <w:r w:rsidR="009E15EF">
        <w:t xml:space="preserve"> </w:t>
      </w:r>
      <w:r w:rsidRPr="00791F76">
        <w:t xml:space="preserve">appropriate </w:t>
      </w:r>
      <w:r w:rsidR="00244BD7">
        <w:t xml:space="preserve">diabetes/maternal medicine </w:t>
      </w:r>
      <w:r w:rsidRPr="00791F76">
        <w:t>clinic and has the option of Home BP monitoring</w:t>
      </w:r>
    </w:p>
    <w:p w14:paraId="0A2990D2" w14:textId="77A57B50" w:rsidR="00737536" w:rsidRDefault="00737536" w:rsidP="00273A56">
      <w:pPr>
        <w:spacing w:line="240" w:lineRule="auto"/>
      </w:pPr>
    </w:p>
    <w:bookmarkStart w:id="8" w:name="_Toc131414463"/>
    <w:bookmarkStart w:id="9" w:name="_Toc131414462"/>
    <w:bookmarkStart w:id="10" w:name="_Toc77696923"/>
    <w:p w14:paraId="040C754F" w14:textId="729D72EA" w:rsidR="00737536" w:rsidRPr="00737536" w:rsidRDefault="00737536" w:rsidP="00737536">
      <w:pPr>
        <w:spacing w:line="240" w:lineRule="auto"/>
        <w:rPr>
          <w:b/>
          <w:noProof/>
        </w:rPr>
      </w:pPr>
      <w:r>
        <w:rPr>
          <w:bCs/>
          <w:noProof/>
          <w:sz w:val="56"/>
          <w:szCs w:val="56"/>
        </w:rPr>
        <mc:AlternateContent>
          <mc:Choice Requires="wps">
            <w:drawing>
              <wp:anchor distT="0" distB="0" distL="114300" distR="114300" simplePos="0" relativeHeight="251658253" behindDoc="1" locked="0" layoutInCell="1" allowOverlap="1" wp14:anchorId="1D4E790A" wp14:editId="66863C30">
                <wp:simplePos x="0" y="0"/>
                <wp:positionH relativeFrom="margin">
                  <wp:posOffset>0</wp:posOffset>
                </wp:positionH>
                <wp:positionV relativeFrom="paragraph">
                  <wp:posOffset>-635</wp:posOffset>
                </wp:positionV>
                <wp:extent cx="5719313" cy="310550"/>
                <wp:effectExtent l="0" t="0" r="0" b="0"/>
                <wp:wrapNone/>
                <wp:docPr id="14" name="Rectangle 14"/>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32712" id="Rectangle 14" o:spid="_x0000_s1026" style="position:absolute;margin-left:0;margin-top:-.05pt;width:450.35pt;height:24.45pt;z-index:-251655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" fillcolor="#a4649b" stroked="f" strokeweight="1pt">
                <v:fill opacity="33410f"/>
                <w10:wrap anchorx="margin"/>
              </v:rect>
            </w:pict>
          </mc:Fallback>
        </mc:AlternateContent>
      </w:r>
      <w:bookmarkEnd w:id="8"/>
      <w:r w:rsidRPr="00737536">
        <w:rPr>
          <w:b/>
          <w:noProof/>
        </w:rPr>
        <w:t>Fundamental Principles and Requirements</w:t>
      </w:r>
      <w:bookmarkEnd w:id="9"/>
      <w:r w:rsidRPr="00737536">
        <w:rPr>
          <w:b/>
          <w:noProof/>
        </w:rPr>
        <w:fldChar w:fldCharType="begin"/>
      </w:r>
      <w:r w:rsidRPr="00737536">
        <w:rPr>
          <w:b/>
          <w:noProof/>
        </w:rPr>
        <w:instrText xml:space="preserve"> HYPERLINK  \l "_Appendix_1:_Sepsis" </w:instrText>
      </w:r>
      <w:r w:rsidRPr="00737536">
        <w:rPr>
          <w:b/>
          <w:noProof/>
        </w:rPr>
      </w:r>
      <w:r w:rsidRPr="00737536">
        <w:rPr>
          <w:noProof/>
        </w:rPr>
        <w:fldChar w:fldCharType="end"/>
      </w:r>
      <w:bookmarkEnd w:id="10"/>
    </w:p>
    <w:p w14:paraId="2278A0A7" w14:textId="64F14844" w:rsidR="00737536" w:rsidRDefault="00737536" w:rsidP="00273A56">
      <w:pPr>
        <w:spacing w:line="240" w:lineRule="auto"/>
      </w:pPr>
    </w:p>
    <w:p w14:paraId="13DBE537" w14:textId="75F5297F" w:rsidR="00737536" w:rsidRDefault="00737536" w:rsidP="00273A56">
      <w:pPr>
        <w:spacing w:line="240" w:lineRule="auto"/>
      </w:pPr>
    </w:p>
    <w:p w14:paraId="5945E805" w14:textId="69E2DD75" w:rsidR="00737536" w:rsidRDefault="00737536" w:rsidP="00273A56">
      <w:pPr>
        <w:spacing w:line="240" w:lineRule="auto"/>
      </w:pPr>
    </w:p>
    <w:p w14:paraId="635AE888" w14:textId="77777777" w:rsidR="00737536" w:rsidRPr="00737536" w:rsidRDefault="00737536" w:rsidP="00737536">
      <w:pPr>
        <w:spacing w:line="240" w:lineRule="auto"/>
      </w:pPr>
      <w:r w:rsidRPr="00737536">
        <w:t xml:space="preserve">1.Clinic Space: Operational management/estates </w:t>
      </w:r>
    </w:p>
    <w:p w14:paraId="3197820C" w14:textId="77777777" w:rsidR="00737536" w:rsidRPr="00737536" w:rsidRDefault="00737536" w:rsidP="00737536">
      <w:pPr>
        <w:spacing w:line="240" w:lineRule="auto"/>
      </w:pPr>
    </w:p>
    <w:p w14:paraId="1C64DBA1" w14:textId="77777777" w:rsidR="00737536" w:rsidRPr="00737536" w:rsidRDefault="00737536" w:rsidP="00737536">
      <w:pPr>
        <w:spacing w:line="240" w:lineRule="auto"/>
      </w:pPr>
      <w:r w:rsidRPr="00737536">
        <w:t xml:space="preserve">2. Senior Midwife/Obstetric Support: Consider collaborating to optimize learning and development </w:t>
      </w:r>
    </w:p>
    <w:p w14:paraId="644A7E16" w14:textId="77777777" w:rsidR="00737536" w:rsidRPr="00737536" w:rsidRDefault="00737536" w:rsidP="00737536">
      <w:pPr>
        <w:spacing w:line="240" w:lineRule="auto"/>
      </w:pPr>
    </w:p>
    <w:p w14:paraId="18D40097" w14:textId="3134AA3E" w:rsidR="00737536" w:rsidRPr="00737536" w:rsidRDefault="00737536" w:rsidP="00737536">
      <w:pPr>
        <w:spacing w:line="240" w:lineRule="auto"/>
      </w:pPr>
      <w:r w:rsidRPr="00737536">
        <w:t>3. HBPM (optional): funding for pool of BP monitors, monitoring system</w:t>
      </w:r>
      <w:r w:rsidR="009B2F16">
        <w:t>, access to BP app</w:t>
      </w:r>
      <w:r w:rsidRPr="00737536">
        <w:t xml:space="preserve"> </w:t>
      </w:r>
    </w:p>
    <w:p w14:paraId="1827583B" w14:textId="77777777" w:rsidR="00737536" w:rsidRPr="00737536" w:rsidRDefault="00737536" w:rsidP="00737536">
      <w:pPr>
        <w:spacing w:line="240" w:lineRule="auto"/>
      </w:pPr>
    </w:p>
    <w:p w14:paraId="0E7F521A" w14:textId="77777777" w:rsidR="00A646D0" w:rsidRDefault="00737536" w:rsidP="00737536">
      <w:pPr>
        <w:spacing w:line="240" w:lineRule="auto"/>
      </w:pPr>
      <w:r w:rsidRPr="00737536">
        <w:t xml:space="preserve">4. Clinical Care Pathway: Step by step guide to antenatal care for HDP </w:t>
      </w:r>
    </w:p>
    <w:p w14:paraId="78487262" w14:textId="77777777" w:rsidR="00A646D0" w:rsidRDefault="00A646D0" w:rsidP="00737536">
      <w:pPr>
        <w:spacing w:line="240" w:lineRule="auto"/>
      </w:pPr>
    </w:p>
    <w:p w14:paraId="38708BD4" w14:textId="0E5914B6" w:rsidR="00737536" w:rsidRPr="00737536" w:rsidRDefault="00737536" w:rsidP="00737536">
      <w:pPr>
        <w:spacing w:line="240" w:lineRule="auto"/>
      </w:pPr>
      <w:r w:rsidRPr="00737536">
        <w:t>5. Clinical Commitment</w:t>
      </w:r>
    </w:p>
    <w:p w14:paraId="3F56C2F2" w14:textId="77777777" w:rsidR="00737536" w:rsidRDefault="00737536" w:rsidP="00273A56">
      <w:pPr>
        <w:spacing w:line="240" w:lineRule="auto"/>
      </w:pPr>
    </w:p>
    <w:p w14:paraId="2CEF3D79" w14:textId="77777777" w:rsidR="00646788" w:rsidRDefault="00646788" w:rsidP="00273A56">
      <w:pPr>
        <w:spacing w:line="240" w:lineRule="auto"/>
      </w:pPr>
    </w:p>
    <w:bookmarkStart w:id="11" w:name="_Toc77696922"/>
    <w:bookmarkStart w:id="12" w:name="_Toc131414461"/>
    <w:p w14:paraId="56DEEE22" w14:textId="7AA34CD9" w:rsidR="00646788" w:rsidRDefault="00646788" w:rsidP="00646788">
      <w:pPr>
        <w:pStyle w:val="Heading2"/>
      </w:pPr>
      <w:r>
        <w:rPr>
          <w:bCs/>
          <w:noProof/>
          <w:sz w:val="56"/>
          <w:szCs w:val="56"/>
        </w:rPr>
        <mc:AlternateContent>
          <mc:Choice Requires="wps">
            <w:drawing>
              <wp:anchor distT="0" distB="0" distL="114300" distR="114300" simplePos="0" relativeHeight="251658247" behindDoc="1" locked="0" layoutInCell="1" allowOverlap="1" wp14:anchorId="2E581EF2" wp14:editId="05A8010A">
                <wp:simplePos x="0" y="0"/>
                <wp:positionH relativeFrom="margin">
                  <wp:posOffset>0</wp:posOffset>
                </wp:positionH>
                <wp:positionV relativeFrom="paragraph">
                  <wp:posOffset>0</wp:posOffset>
                </wp:positionV>
                <wp:extent cx="5719313" cy="310550"/>
                <wp:effectExtent l="0" t="0" r="0" b="0"/>
                <wp:wrapNone/>
                <wp:docPr id="12" name="Rectangle 12"/>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9797E" id="Rectangle 12" o:spid="_x0000_s1026" style="position:absolute;margin-left:0;margin-top:0;width:450.35pt;height:24.4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" fillcolor="#a4649b" stroked="f" strokeweight="1pt">
                <v:fill opacity="33410f"/>
                <w10:wrap anchorx="margin"/>
              </v:rect>
            </w:pict>
          </mc:Fallback>
        </mc:AlternateContent>
      </w:r>
      <w:bookmarkEnd w:id="11"/>
      <w:bookmarkEnd w:id="12"/>
      <w:r w:rsidR="00C469E7">
        <w:t>Step by Step process</w:t>
      </w:r>
      <w:r w:rsidR="002C6FB7">
        <w:t xml:space="preserve"> of Antenatal Care for Hypertension in Pregnancy</w:t>
      </w:r>
    </w:p>
    <w:p w14:paraId="41627647" w14:textId="77777777" w:rsidR="00646788" w:rsidRDefault="00646788" w:rsidP="00646788"/>
    <w:p w14:paraId="7525AAEF" w14:textId="7714B022" w:rsidR="00C74C0B" w:rsidRDefault="009B2F16" w:rsidP="00865984">
      <w:pPr>
        <w:pStyle w:val="ListParagraph"/>
        <w:numPr>
          <w:ilvl w:val="0"/>
          <w:numId w:val="15"/>
        </w:numPr>
        <w:spacing w:line="240" w:lineRule="auto"/>
      </w:pPr>
      <w:r>
        <w:t xml:space="preserve">Booking appointment to be completed </w:t>
      </w:r>
      <w:r w:rsidRPr="00B648ED">
        <w:t xml:space="preserve">by </w:t>
      </w:r>
      <w:r w:rsidR="00844DAB">
        <w:t>the standard process at the provider Trust</w:t>
      </w:r>
      <w:r>
        <w:t>.</w:t>
      </w:r>
    </w:p>
    <w:p w14:paraId="7301B097" w14:textId="77777777" w:rsidR="009B2F16" w:rsidRDefault="009B2F16" w:rsidP="00273A56">
      <w:pPr>
        <w:spacing w:line="240" w:lineRule="auto"/>
      </w:pPr>
    </w:p>
    <w:p w14:paraId="1C045FF4" w14:textId="2B5FDAA7" w:rsidR="009B2F16" w:rsidRDefault="009B2F16" w:rsidP="00865984">
      <w:pPr>
        <w:pStyle w:val="ListParagraph"/>
        <w:numPr>
          <w:ilvl w:val="0"/>
          <w:numId w:val="15"/>
        </w:numPr>
        <w:spacing w:line="240" w:lineRule="auto"/>
      </w:pPr>
      <w:r>
        <w:t>Nuchal and anomaly scans to be undertaken in</w:t>
      </w:r>
      <w:r w:rsidR="00844DAB">
        <w:t xml:space="preserve"> the</w:t>
      </w:r>
      <w:r>
        <w:t xml:space="preserve"> main scan department.</w:t>
      </w:r>
    </w:p>
    <w:p w14:paraId="4BD1F8AE" w14:textId="77777777" w:rsidR="0003551E" w:rsidRDefault="0003551E" w:rsidP="0003551E"/>
    <w:p w14:paraId="7167862A" w14:textId="77777777" w:rsidR="0003551E" w:rsidRDefault="0003551E" w:rsidP="0003551E"/>
    <w:p w14:paraId="3BD5CB1A" w14:textId="77777777" w:rsidR="0003551E" w:rsidRDefault="0003551E" w:rsidP="0003551E"/>
    <w:p w14:paraId="5C35E425" w14:textId="55B99F6E" w:rsidR="0003551E" w:rsidRPr="004E59E0" w:rsidRDefault="00436D02" w:rsidP="004E59E0">
      <w:pPr>
        <w:rPr>
          <w:rStyle w:val="Hyperlink"/>
          <w:color w:val="auto"/>
          <w:u w:val="none"/>
        </w:rPr>
      </w:pPr>
      <w:r>
        <w:t>Always working alongside SBL pathway and NICE schedule of appointments</w:t>
      </w:r>
      <w:r w:rsidR="004E59E0">
        <w:t xml:space="preserve"> </w:t>
      </w:r>
      <w:r w:rsidR="004E59E0" w:rsidRPr="00844DAB">
        <w:t>(see the following link)</w:t>
      </w:r>
      <w:r w:rsidR="004E59E0">
        <w:t xml:space="preserve"> </w:t>
      </w:r>
      <w:hyperlink r:id="rId19" w:history="1">
        <w:r w:rsidR="0003551E" w:rsidRPr="00FC56A0">
          <w:rPr>
            <w:rStyle w:val="Hyperlink"/>
          </w:rPr>
          <w:t>NG201 Schedule of antenatal appointments (nice.org.uk)</w:t>
        </w:r>
      </w:hyperlink>
    </w:p>
    <w:p w14:paraId="5409AD3F" w14:textId="77777777" w:rsidR="0003551E" w:rsidRDefault="0003551E" w:rsidP="0003551E">
      <w:pPr>
        <w:rPr>
          <w:rFonts w:eastAsia="Cambria"/>
          <w:szCs w:val="24"/>
        </w:rPr>
      </w:pPr>
    </w:p>
    <w:p w14:paraId="4EE8CAC8" w14:textId="77777777" w:rsidR="0003551E" w:rsidRDefault="0003551E" w:rsidP="0003551E">
      <w:pPr>
        <w:rPr>
          <w:rFonts w:eastAsia="Cambria"/>
          <w:szCs w:val="24"/>
        </w:rPr>
      </w:pPr>
    </w:p>
    <w:p w14:paraId="78DB2024" w14:textId="77777777" w:rsidR="0003551E" w:rsidRDefault="0003551E" w:rsidP="0003551E">
      <w:pPr>
        <w:rPr>
          <w:b/>
          <w:bCs/>
          <w:u w:val="single"/>
        </w:rPr>
      </w:pPr>
    </w:p>
    <w:p w14:paraId="37310450" w14:textId="77777777" w:rsidR="0003551E" w:rsidRDefault="0003551E" w:rsidP="0003551E">
      <w:pPr>
        <w:rPr>
          <w:b/>
          <w:bCs/>
          <w:u w:val="single"/>
        </w:rPr>
      </w:pPr>
    </w:p>
    <w:p w14:paraId="254C6760" w14:textId="77777777" w:rsidR="0003551E" w:rsidRDefault="0003551E" w:rsidP="0003551E">
      <w:pPr>
        <w:rPr>
          <w:b/>
          <w:bCs/>
          <w:u w:val="single"/>
        </w:rPr>
      </w:pPr>
    </w:p>
    <w:p w14:paraId="0622CA01" w14:textId="77777777" w:rsidR="0003551E" w:rsidRDefault="0003551E" w:rsidP="0003551E">
      <w:pPr>
        <w:rPr>
          <w:b/>
          <w:bCs/>
          <w:u w:val="single"/>
        </w:rPr>
      </w:pPr>
    </w:p>
    <w:p w14:paraId="0808D1FC" w14:textId="53E2B087" w:rsidR="00436D02" w:rsidRPr="00436D02" w:rsidRDefault="00436D02" w:rsidP="005F6913">
      <w:r w:rsidRPr="006D13AE">
        <w:rPr>
          <w:noProof/>
        </w:rPr>
        <w:lastRenderedPageBreak/>
        <w:drawing>
          <wp:anchor distT="0" distB="0" distL="114300" distR="114300" simplePos="0" relativeHeight="251658258" behindDoc="1" locked="0" layoutInCell="1" allowOverlap="1" wp14:anchorId="6B8F168E" wp14:editId="4D8E879B">
            <wp:simplePos x="0" y="0"/>
            <wp:positionH relativeFrom="page">
              <wp:posOffset>85725</wp:posOffset>
            </wp:positionH>
            <wp:positionV relativeFrom="paragraph">
              <wp:posOffset>412750</wp:posOffset>
            </wp:positionV>
            <wp:extent cx="7474585" cy="2962275"/>
            <wp:effectExtent l="0" t="0" r="0" b="9525"/>
            <wp:wrapTight wrapText="bothSides">
              <wp:wrapPolygon edited="0">
                <wp:start x="0" y="0"/>
                <wp:lineTo x="0" y="21531"/>
                <wp:lineTo x="21525" y="21531"/>
                <wp:lineTo x="21525" y="0"/>
                <wp:lineTo x="0" y="0"/>
              </wp:wrapPolygon>
            </wp:wrapTight>
            <wp:docPr id="1466001446" name="Picture 1" descr="A diagram of a number of blue rectangular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01446" name="Picture 1" descr="A diagram of a number of blue rectangular boxes&#10;&#10;Description automatically generated with medium confidence"/>
                    <pic:cNvPicPr/>
                  </pic:nvPicPr>
                  <pic:blipFill rotWithShape="1">
                    <a:blip r:embed="rId20">
                      <a:extLst>
                        <a:ext uri="{28A0092B-C50C-407E-A947-70E740481C1C}">
                          <a14:useLocalDpi xmlns:a14="http://schemas.microsoft.com/office/drawing/2010/main" val="0"/>
                        </a:ext>
                      </a:extLst>
                    </a:blip>
                    <a:srcRect b="7715"/>
                    <a:stretch/>
                  </pic:blipFill>
                  <pic:spPr bwMode="auto">
                    <a:xfrm>
                      <a:off x="0" y="0"/>
                      <a:ext cx="747458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551E">
        <w:rPr>
          <w:b/>
          <w:bCs/>
          <w:u w:val="single"/>
        </w:rPr>
        <w:t>Example schedule of</w:t>
      </w:r>
      <w:r w:rsidR="00BA36A7">
        <w:rPr>
          <w:b/>
          <w:bCs/>
          <w:u w:val="single"/>
        </w:rPr>
        <w:t xml:space="preserve"> antenatal</w:t>
      </w:r>
      <w:r w:rsidRPr="0003551E">
        <w:rPr>
          <w:b/>
          <w:bCs/>
          <w:u w:val="single"/>
        </w:rPr>
        <w:t xml:space="preserve"> appointments for the Specialist Hypertension Clinic</w:t>
      </w:r>
      <w:r>
        <w:rPr>
          <w:b/>
          <w:bCs/>
          <w:u w:val="single"/>
        </w:rPr>
        <w:t xml:space="preserve"> of a patient booking with chronic hypertension</w:t>
      </w:r>
    </w:p>
    <w:p w14:paraId="7E44E1F9" w14:textId="2E672133" w:rsidR="006D13AE" w:rsidRDefault="006D13AE" w:rsidP="0003551E">
      <w:pPr>
        <w:rPr>
          <w:b/>
          <w:bCs/>
          <w:u w:val="single"/>
        </w:rPr>
      </w:pPr>
    </w:p>
    <w:p w14:paraId="788CD6D6" w14:textId="003AC237" w:rsidR="00436D02" w:rsidRDefault="006D13AE" w:rsidP="00436D02">
      <w:pPr>
        <w:jc w:val="center"/>
      </w:pPr>
      <w:r w:rsidRPr="006D13AE">
        <w:t>I</w:t>
      </w:r>
      <w:r w:rsidRPr="00974374">
        <w:t xml:space="preserve">f </w:t>
      </w:r>
      <w:r w:rsidR="0048280E" w:rsidRPr="00974374">
        <w:t>multi</w:t>
      </w:r>
      <w:r w:rsidRPr="00974374">
        <w:t>parous</w:t>
      </w:r>
      <w:r w:rsidRPr="006D13AE">
        <w:t xml:space="preserve">, </w:t>
      </w:r>
      <w:r w:rsidR="00436D02">
        <w:t xml:space="preserve">patient </w:t>
      </w:r>
      <w:r w:rsidRPr="006D13AE">
        <w:t xml:space="preserve">may not need </w:t>
      </w:r>
      <w:r w:rsidR="005F6913" w:rsidRPr="006D13AE">
        <w:t>25-week</w:t>
      </w:r>
      <w:r w:rsidRPr="006D13AE">
        <w:t xml:space="preserve"> Midwife appointment.</w:t>
      </w:r>
    </w:p>
    <w:p w14:paraId="0073BA1E" w14:textId="14F4A0E1" w:rsidR="00436D02" w:rsidRDefault="00436D02" w:rsidP="00436D02"/>
    <w:p w14:paraId="62BFBD84" w14:textId="77777777" w:rsidR="00D853CC" w:rsidRDefault="00D853CC" w:rsidP="00436D02"/>
    <w:p w14:paraId="58E2E9DF" w14:textId="3A905F28" w:rsidR="00D853CC" w:rsidRDefault="00D853CC" w:rsidP="00436D02">
      <w:r>
        <w:t>If your site does uterine artery dopplers (UtAD) at 20 weeks, then the 22-24 week appointment will not ne required, unless any severe concerns at anomaly or any concerns with patient’s BP.</w:t>
      </w:r>
    </w:p>
    <w:p w14:paraId="35274A47" w14:textId="77777777" w:rsidR="00D853CC" w:rsidRDefault="00D853CC" w:rsidP="00436D02"/>
    <w:p w14:paraId="7416576B" w14:textId="2CCB9E73" w:rsidR="00B504C1" w:rsidRPr="009012D1" w:rsidRDefault="007300BF" w:rsidP="00436D02">
      <w:pPr>
        <w:rPr>
          <w:b/>
          <w:bCs/>
        </w:rPr>
      </w:pPr>
      <w:r w:rsidRPr="009012D1">
        <w:rPr>
          <w:b/>
          <w:bCs/>
        </w:rPr>
        <w:t>Negative placental screen</w:t>
      </w:r>
      <w:r w:rsidR="006965A6" w:rsidRPr="009012D1">
        <w:rPr>
          <w:b/>
          <w:bCs/>
        </w:rPr>
        <w:t xml:space="preserve"> = End Diastolic Flow (EDF) present and within </w:t>
      </w:r>
      <w:r w:rsidR="00B504C1" w:rsidRPr="009012D1">
        <w:rPr>
          <w:b/>
          <w:bCs/>
        </w:rPr>
        <w:t xml:space="preserve">the </w:t>
      </w:r>
      <w:r w:rsidR="006965A6" w:rsidRPr="009012D1">
        <w:rPr>
          <w:b/>
          <w:bCs/>
        </w:rPr>
        <w:t>normal range</w:t>
      </w:r>
      <w:r w:rsidR="009012D1">
        <w:rPr>
          <w:b/>
          <w:bCs/>
        </w:rPr>
        <w:t xml:space="preserve"> </w:t>
      </w:r>
      <w:r w:rsidR="00B504C1" w:rsidRPr="009012D1">
        <w:rPr>
          <w:b/>
          <w:bCs/>
        </w:rPr>
        <w:t xml:space="preserve">EFW </w:t>
      </w:r>
      <w:r w:rsidR="00E830B3" w:rsidRPr="009012D1">
        <w:rPr>
          <w:b/>
          <w:bCs/>
        </w:rPr>
        <w:t>=/&gt; 10</w:t>
      </w:r>
      <w:r w:rsidR="00E830B3" w:rsidRPr="009012D1">
        <w:rPr>
          <w:b/>
          <w:bCs/>
          <w:vertAlign w:val="superscript"/>
        </w:rPr>
        <w:t>th</w:t>
      </w:r>
      <w:r w:rsidR="00E830B3" w:rsidRPr="009012D1">
        <w:rPr>
          <w:b/>
          <w:bCs/>
        </w:rPr>
        <w:t xml:space="preserve"> centile, normal LV, normal U</w:t>
      </w:r>
      <w:r w:rsidR="00A601FC" w:rsidRPr="009012D1">
        <w:rPr>
          <w:b/>
          <w:bCs/>
        </w:rPr>
        <w:t>t</w:t>
      </w:r>
      <w:r w:rsidR="00E830B3" w:rsidRPr="009012D1">
        <w:rPr>
          <w:b/>
          <w:bCs/>
        </w:rPr>
        <w:t>AD</w:t>
      </w:r>
      <w:r w:rsidR="00D853CC">
        <w:rPr>
          <w:b/>
          <w:bCs/>
        </w:rPr>
        <w:t xml:space="preserve"> (PI&lt;95</w:t>
      </w:r>
      <w:r w:rsidR="00D853CC" w:rsidRPr="00DC75D5">
        <w:rPr>
          <w:b/>
          <w:bCs/>
          <w:vertAlign w:val="superscript"/>
        </w:rPr>
        <w:t>th</w:t>
      </w:r>
      <w:r w:rsidR="00D853CC">
        <w:rPr>
          <w:b/>
          <w:bCs/>
        </w:rPr>
        <w:t xml:space="preserve"> centile and no uterine</w:t>
      </w:r>
      <w:r w:rsidR="00B35FEB">
        <w:rPr>
          <w:b/>
          <w:bCs/>
        </w:rPr>
        <w:t xml:space="preserve"> artery</w:t>
      </w:r>
      <w:r w:rsidR="00D853CC">
        <w:rPr>
          <w:b/>
          <w:bCs/>
        </w:rPr>
        <w:t xml:space="preserve"> notches seen)</w:t>
      </w:r>
    </w:p>
    <w:p w14:paraId="710D4149" w14:textId="4F52F19E" w:rsidR="00974374" w:rsidRDefault="00974374" w:rsidP="00273A56">
      <w:pPr>
        <w:spacing w:line="240" w:lineRule="auto"/>
      </w:pPr>
      <w:r>
        <w:t xml:space="preserve">If the patient has a negative </w:t>
      </w:r>
      <w:r w:rsidR="000719F8" w:rsidRPr="00806118">
        <w:t>placental</w:t>
      </w:r>
      <w:r w:rsidR="000719F8">
        <w:t xml:space="preserve"> </w:t>
      </w:r>
      <w:r>
        <w:t>screen and:</w:t>
      </w:r>
    </w:p>
    <w:p w14:paraId="5592D7E9" w14:textId="7124F226" w:rsidR="00974374" w:rsidRDefault="00974374" w:rsidP="00865984">
      <w:pPr>
        <w:pStyle w:val="ListParagraph"/>
        <w:numPr>
          <w:ilvl w:val="0"/>
          <w:numId w:val="16"/>
        </w:numPr>
        <w:spacing w:line="240" w:lineRule="auto"/>
      </w:pPr>
      <w:r>
        <w:t>Did not develop early onset pre-eclampsia in previous pregnancy</w:t>
      </w:r>
    </w:p>
    <w:p w14:paraId="50A8FC42" w14:textId="76A16032" w:rsidR="00974374" w:rsidRDefault="00974374" w:rsidP="00865984">
      <w:pPr>
        <w:pStyle w:val="ListParagraph"/>
        <w:numPr>
          <w:ilvl w:val="0"/>
          <w:numId w:val="16"/>
        </w:numPr>
        <w:spacing w:line="240" w:lineRule="auto"/>
      </w:pPr>
      <w:r>
        <w:t>Does not have chronic hypertension</w:t>
      </w:r>
    </w:p>
    <w:p w14:paraId="1E918931" w14:textId="3C86C2D0" w:rsidR="00974374" w:rsidRPr="00AF1758" w:rsidRDefault="00974374" w:rsidP="00865984">
      <w:pPr>
        <w:pStyle w:val="ListParagraph"/>
        <w:numPr>
          <w:ilvl w:val="0"/>
          <w:numId w:val="16"/>
        </w:numPr>
        <w:spacing w:line="240" w:lineRule="auto"/>
      </w:pPr>
      <w:r w:rsidRPr="00AF1758">
        <w:t xml:space="preserve">Does not currently have gestational hypertension </w:t>
      </w:r>
    </w:p>
    <w:p w14:paraId="4210A5B8" w14:textId="383CD17C" w:rsidR="00974374" w:rsidRDefault="00974374" w:rsidP="00974374">
      <w:pPr>
        <w:spacing w:line="240" w:lineRule="auto"/>
      </w:pPr>
    </w:p>
    <w:p w14:paraId="5866BE5A" w14:textId="77777777" w:rsidR="005F6913" w:rsidRDefault="005F6913" w:rsidP="00974374">
      <w:pPr>
        <w:spacing w:line="240" w:lineRule="auto"/>
      </w:pPr>
    </w:p>
    <w:p w14:paraId="622B3CA5" w14:textId="77777777" w:rsidR="005F6913" w:rsidRDefault="005F6913" w:rsidP="00974374">
      <w:pPr>
        <w:spacing w:line="240" w:lineRule="auto"/>
      </w:pPr>
    </w:p>
    <w:p w14:paraId="52D51FCE" w14:textId="77777777" w:rsidR="005F6913" w:rsidRDefault="005F6913" w:rsidP="00974374">
      <w:pPr>
        <w:spacing w:line="240" w:lineRule="auto"/>
      </w:pPr>
    </w:p>
    <w:p w14:paraId="7A93A1E0" w14:textId="77777777" w:rsidR="005F6913" w:rsidRDefault="005F6913" w:rsidP="00974374">
      <w:pPr>
        <w:spacing w:line="240" w:lineRule="auto"/>
      </w:pPr>
    </w:p>
    <w:p w14:paraId="4131804E" w14:textId="77777777" w:rsidR="005F6913" w:rsidRDefault="005F6913" w:rsidP="00974374">
      <w:pPr>
        <w:spacing w:line="240" w:lineRule="auto"/>
      </w:pPr>
    </w:p>
    <w:p w14:paraId="5044EFA2" w14:textId="77777777" w:rsidR="005F6913" w:rsidRDefault="005F6913" w:rsidP="00974374">
      <w:pPr>
        <w:spacing w:line="240" w:lineRule="auto"/>
      </w:pPr>
    </w:p>
    <w:p w14:paraId="3957D80C" w14:textId="77777777" w:rsidR="005F6913" w:rsidRDefault="005F6913" w:rsidP="00974374">
      <w:pPr>
        <w:spacing w:line="240" w:lineRule="auto"/>
      </w:pPr>
    </w:p>
    <w:p w14:paraId="228172F6" w14:textId="77777777" w:rsidR="005F6913" w:rsidRDefault="005F6913" w:rsidP="00974374">
      <w:pPr>
        <w:spacing w:line="240" w:lineRule="auto"/>
      </w:pPr>
    </w:p>
    <w:p w14:paraId="138546A7" w14:textId="77777777" w:rsidR="005F6913" w:rsidRDefault="005F6913" w:rsidP="00974374">
      <w:pPr>
        <w:spacing w:line="240" w:lineRule="auto"/>
      </w:pPr>
    </w:p>
    <w:p w14:paraId="0701FF18" w14:textId="77777777" w:rsidR="005F6913" w:rsidRDefault="005F6913" w:rsidP="00974374">
      <w:pPr>
        <w:spacing w:line="240" w:lineRule="auto"/>
      </w:pPr>
    </w:p>
    <w:p w14:paraId="187207F0" w14:textId="77777777" w:rsidR="005F6913" w:rsidRDefault="005F6913" w:rsidP="00974374">
      <w:pPr>
        <w:spacing w:line="240" w:lineRule="auto"/>
      </w:pPr>
    </w:p>
    <w:p w14:paraId="527CE17E" w14:textId="77777777" w:rsidR="005F6913" w:rsidRDefault="005F6913" w:rsidP="00974374">
      <w:pPr>
        <w:spacing w:line="240" w:lineRule="auto"/>
      </w:pPr>
    </w:p>
    <w:p w14:paraId="02741B3E" w14:textId="77777777" w:rsidR="005F6913" w:rsidRDefault="005F6913" w:rsidP="00974374">
      <w:pPr>
        <w:spacing w:line="240" w:lineRule="auto"/>
      </w:pPr>
    </w:p>
    <w:p w14:paraId="00BC4055" w14:textId="77777777" w:rsidR="005F6913" w:rsidRDefault="005F6913" w:rsidP="00974374">
      <w:pPr>
        <w:spacing w:line="240" w:lineRule="auto"/>
      </w:pPr>
    </w:p>
    <w:p w14:paraId="08FDC520" w14:textId="77777777" w:rsidR="005F6913" w:rsidRDefault="005F6913" w:rsidP="00974374">
      <w:pPr>
        <w:spacing w:line="240" w:lineRule="auto"/>
      </w:pPr>
    </w:p>
    <w:p w14:paraId="5CF0C6FF" w14:textId="50FCB021" w:rsidR="00974374" w:rsidRDefault="00974374" w:rsidP="00974374">
      <w:pPr>
        <w:spacing w:line="240" w:lineRule="auto"/>
      </w:pPr>
      <w:r>
        <w:lastRenderedPageBreak/>
        <w:t>This patient can be discharged to the SBL scan pathway (below) from 32 weeks, with review in main Antenatal Clinic, and with a referral back to the Specialist Hypertension Clinic if</w:t>
      </w:r>
      <w:r w:rsidR="00994993">
        <w:t xml:space="preserve"> there are concerns regarding BP or an indication that pre-eclampsia is developing/</w:t>
      </w:r>
      <w:r w:rsidR="00BA36A7">
        <w:t>.</w:t>
      </w:r>
    </w:p>
    <w:p w14:paraId="1A4478C1" w14:textId="564E7BD0" w:rsidR="00974374" w:rsidRDefault="00B313C6" w:rsidP="00273A56">
      <w:pPr>
        <w:spacing w:line="240" w:lineRule="auto"/>
      </w:pPr>
      <w:r>
        <w:rPr>
          <w:noProof/>
        </w:rPr>
        <w:drawing>
          <wp:anchor distT="0" distB="0" distL="114300" distR="114300" simplePos="0" relativeHeight="251658262" behindDoc="0" locked="0" layoutInCell="1" allowOverlap="1" wp14:anchorId="593AC352" wp14:editId="4791EDEA">
            <wp:simplePos x="0" y="0"/>
            <wp:positionH relativeFrom="page">
              <wp:align>left</wp:align>
            </wp:positionH>
            <wp:positionV relativeFrom="paragraph">
              <wp:posOffset>186690</wp:posOffset>
            </wp:positionV>
            <wp:extent cx="7353935" cy="4048069"/>
            <wp:effectExtent l="0" t="0" r="0" b="0"/>
            <wp:wrapNone/>
            <wp:docPr id="13" name="Picture 1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353935" cy="4048069"/>
                    </a:xfrm>
                    <a:prstGeom prst="rect">
                      <a:avLst/>
                    </a:prstGeom>
                  </pic:spPr>
                </pic:pic>
              </a:graphicData>
            </a:graphic>
            <wp14:sizeRelH relativeFrom="page">
              <wp14:pctWidth>0</wp14:pctWidth>
            </wp14:sizeRelH>
            <wp14:sizeRelV relativeFrom="page">
              <wp14:pctHeight>0</wp14:pctHeight>
            </wp14:sizeRelV>
          </wp:anchor>
        </w:drawing>
      </w:r>
    </w:p>
    <w:p w14:paraId="0BA6468B" w14:textId="3CFD23AD" w:rsidR="00974374" w:rsidRDefault="00974374" w:rsidP="00273A56">
      <w:pPr>
        <w:spacing w:line="240" w:lineRule="auto"/>
      </w:pPr>
    </w:p>
    <w:p w14:paraId="78DB05A3" w14:textId="3B947273" w:rsidR="00974374" w:rsidRDefault="00974374" w:rsidP="00273A56">
      <w:pPr>
        <w:spacing w:line="240" w:lineRule="auto"/>
      </w:pPr>
    </w:p>
    <w:p w14:paraId="56AE0AA6" w14:textId="68F16FFB" w:rsidR="00974374" w:rsidRDefault="00974374" w:rsidP="00273A56">
      <w:pPr>
        <w:spacing w:line="240" w:lineRule="auto"/>
      </w:pPr>
    </w:p>
    <w:p w14:paraId="16FFBFDC" w14:textId="5F2B472E" w:rsidR="00974374" w:rsidRDefault="00974374" w:rsidP="00273A56">
      <w:pPr>
        <w:spacing w:line="240" w:lineRule="auto"/>
      </w:pPr>
    </w:p>
    <w:p w14:paraId="27E8B0EA" w14:textId="14D8E9AF" w:rsidR="00123A5A" w:rsidRDefault="00123A5A" w:rsidP="00273A56">
      <w:pPr>
        <w:spacing w:line="240" w:lineRule="auto"/>
      </w:pPr>
    </w:p>
    <w:p w14:paraId="2C698ADF" w14:textId="727C5955" w:rsidR="00974374" w:rsidRDefault="00974374" w:rsidP="00273A56">
      <w:pPr>
        <w:spacing w:line="240" w:lineRule="auto"/>
      </w:pPr>
    </w:p>
    <w:p w14:paraId="5497E30E" w14:textId="6C99F2DB" w:rsidR="00974374" w:rsidRDefault="00974374" w:rsidP="00273A56">
      <w:pPr>
        <w:spacing w:line="240" w:lineRule="auto"/>
      </w:pPr>
    </w:p>
    <w:p w14:paraId="13766E5B" w14:textId="1D45A0A3" w:rsidR="00974374" w:rsidRDefault="00974374" w:rsidP="00273A56">
      <w:pPr>
        <w:spacing w:line="240" w:lineRule="auto"/>
      </w:pPr>
    </w:p>
    <w:p w14:paraId="298B88B2" w14:textId="137CC483" w:rsidR="00974374" w:rsidRDefault="00974374" w:rsidP="00273A56">
      <w:pPr>
        <w:spacing w:line="240" w:lineRule="auto"/>
      </w:pPr>
    </w:p>
    <w:p w14:paraId="6F4D286E" w14:textId="065EEDB2" w:rsidR="00974374" w:rsidRDefault="00974374" w:rsidP="00273A56">
      <w:pPr>
        <w:spacing w:line="240" w:lineRule="auto"/>
      </w:pPr>
    </w:p>
    <w:p w14:paraId="068FD98B" w14:textId="178CC28F" w:rsidR="00974374" w:rsidRDefault="00974374" w:rsidP="00273A56">
      <w:pPr>
        <w:spacing w:line="240" w:lineRule="auto"/>
      </w:pPr>
    </w:p>
    <w:p w14:paraId="3311BCCD" w14:textId="70280E2F" w:rsidR="00974374" w:rsidRDefault="00974374" w:rsidP="00273A56">
      <w:pPr>
        <w:spacing w:line="240" w:lineRule="auto"/>
      </w:pPr>
    </w:p>
    <w:p w14:paraId="63FB8FA2" w14:textId="09FC6B4F" w:rsidR="00974374" w:rsidRDefault="00974374" w:rsidP="00273A56">
      <w:pPr>
        <w:spacing w:line="240" w:lineRule="auto"/>
      </w:pPr>
    </w:p>
    <w:p w14:paraId="6662E8FC" w14:textId="530324B1" w:rsidR="00974374" w:rsidRDefault="00974374" w:rsidP="00273A56">
      <w:pPr>
        <w:spacing w:line="240" w:lineRule="auto"/>
      </w:pPr>
    </w:p>
    <w:p w14:paraId="04EA2888" w14:textId="77777777" w:rsidR="00974374" w:rsidRDefault="00974374" w:rsidP="00273A56">
      <w:pPr>
        <w:spacing w:line="240" w:lineRule="auto"/>
      </w:pPr>
    </w:p>
    <w:p w14:paraId="72BA59B4" w14:textId="77777777" w:rsidR="00974374" w:rsidRDefault="00974374" w:rsidP="00273A56">
      <w:pPr>
        <w:spacing w:line="240" w:lineRule="auto"/>
      </w:pPr>
    </w:p>
    <w:p w14:paraId="7270DF55" w14:textId="77777777" w:rsidR="00974374" w:rsidRDefault="00974374" w:rsidP="00273A56">
      <w:pPr>
        <w:spacing w:line="240" w:lineRule="auto"/>
      </w:pPr>
    </w:p>
    <w:p w14:paraId="51F9A292" w14:textId="77777777" w:rsidR="00974374" w:rsidRDefault="00974374" w:rsidP="00273A56">
      <w:pPr>
        <w:spacing w:line="240" w:lineRule="auto"/>
      </w:pPr>
    </w:p>
    <w:p w14:paraId="264D0A0D" w14:textId="77777777" w:rsidR="00974374" w:rsidRDefault="00974374" w:rsidP="00273A56">
      <w:pPr>
        <w:spacing w:line="240" w:lineRule="auto"/>
      </w:pPr>
    </w:p>
    <w:p w14:paraId="5D835AF8" w14:textId="77777777" w:rsidR="00B313C6" w:rsidRDefault="00B313C6" w:rsidP="00273A56">
      <w:pPr>
        <w:spacing w:line="240" w:lineRule="auto"/>
      </w:pPr>
    </w:p>
    <w:p w14:paraId="17359669" w14:textId="77777777" w:rsidR="00B313C6" w:rsidRDefault="00B313C6" w:rsidP="00273A56">
      <w:pPr>
        <w:spacing w:line="240" w:lineRule="auto"/>
      </w:pPr>
    </w:p>
    <w:p w14:paraId="5F00473A" w14:textId="77777777" w:rsidR="00B313C6" w:rsidRDefault="00B313C6" w:rsidP="00273A56">
      <w:pPr>
        <w:spacing w:line="240" w:lineRule="auto"/>
      </w:pPr>
    </w:p>
    <w:p w14:paraId="06091145" w14:textId="77777777" w:rsidR="00974374" w:rsidRDefault="00974374" w:rsidP="00273A56">
      <w:pPr>
        <w:spacing w:line="240" w:lineRule="auto"/>
      </w:pPr>
    </w:p>
    <w:p w14:paraId="7D17909C" w14:textId="77777777" w:rsidR="00974374" w:rsidRDefault="00974374" w:rsidP="00273A56">
      <w:pPr>
        <w:spacing w:line="240" w:lineRule="auto"/>
      </w:pPr>
    </w:p>
    <w:p w14:paraId="0D6A7295" w14:textId="77777777" w:rsidR="00B313C6" w:rsidRDefault="00B313C6" w:rsidP="00273A56">
      <w:pPr>
        <w:spacing w:line="240" w:lineRule="auto"/>
      </w:pPr>
    </w:p>
    <w:p w14:paraId="548B912A" w14:textId="77777777" w:rsidR="00B313C6" w:rsidRDefault="00B313C6" w:rsidP="00273A56">
      <w:pPr>
        <w:spacing w:line="240" w:lineRule="auto"/>
      </w:pPr>
    </w:p>
    <w:p w14:paraId="56FA5550" w14:textId="77777777" w:rsidR="0073459E" w:rsidRDefault="0073459E" w:rsidP="00FC79C9">
      <w:pPr>
        <w:spacing w:line="240" w:lineRule="auto"/>
      </w:pPr>
    </w:p>
    <w:p w14:paraId="28893321" w14:textId="77777777" w:rsidR="0073459E" w:rsidRDefault="0073459E" w:rsidP="00FC79C9">
      <w:pPr>
        <w:spacing w:line="240" w:lineRule="auto"/>
      </w:pPr>
    </w:p>
    <w:p w14:paraId="3AD89DBB" w14:textId="77777777" w:rsidR="0073459E" w:rsidRDefault="0073459E" w:rsidP="00FC79C9">
      <w:pPr>
        <w:spacing w:line="240" w:lineRule="auto"/>
      </w:pPr>
    </w:p>
    <w:p w14:paraId="4B539A09" w14:textId="77777777" w:rsidR="0073459E" w:rsidRDefault="0073459E" w:rsidP="00FC79C9">
      <w:pPr>
        <w:spacing w:line="240" w:lineRule="auto"/>
      </w:pPr>
    </w:p>
    <w:p w14:paraId="1C845CF8" w14:textId="6149239C" w:rsidR="00C74C0B" w:rsidRDefault="00737536" w:rsidP="00FC79C9">
      <w:pPr>
        <w:spacing w:line="240" w:lineRule="auto"/>
      </w:pPr>
      <w:r>
        <w:rPr>
          <w:bCs/>
          <w:noProof/>
          <w:sz w:val="56"/>
          <w:szCs w:val="56"/>
        </w:rPr>
        <mc:AlternateContent>
          <mc:Choice Requires="wps">
            <w:drawing>
              <wp:anchor distT="0" distB="0" distL="114300" distR="114300" simplePos="0" relativeHeight="251658254" behindDoc="1" locked="0" layoutInCell="1" allowOverlap="1" wp14:anchorId="7D828AD7" wp14:editId="5024FDA1">
                <wp:simplePos x="0" y="0"/>
                <wp:positionH relativeFrom="margin">
                  <wp:posOffset>0</wp:posOffset>
                </wp:positionH>
                <wp:positionV relativeFrom="paragraph">
                  <wp:posOffset>-1270</wp:posOffset>
                </wp:positionV>
                <wp:extent cx="5719313" cy="310550"/>
                <wp:effectExtent l="0" t="0" r="0" b="0"/>
                <wp:wrapNone/>
                <wp:docPr id="24" name="Rectangle 24"/>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txbx>
                        <w:txbxContent>
                          <w:p w14:paraId="181747AA" w14:textId="2A3D4B5B" w:rsidR="00737536" w:rsidRPr="00737536" w:rsidRDefault="00737536" w:rsidP="00737536">
                            <w:pPr>
                              <w:rPr>
                                <w:b/>
                                <w:bCs/>
                              </w:rPr>
                            </w:pPr>
                            <w:r>
                              <w:rPr>
                                <w:b/>
                                <w:bCs/>
                              </w:rPr>
                              <w:t>Prescribing &amp; Decision making in Hypertensive Disease in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28AD7" id="Rectangle 24" o:spid="_x0000_s1027" style="position:absolute;margin-left:0;margin-top:-.1pt;width:450.35pt;height:24.4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" fillcolor="#a4649b" stroked="f" strokeweight="1pt">
                <v:fill opacity="33410f"/>
                <v:textbox>
                  <w:txbxContent>
                    <w:p w14:paraId="181747AA" w14:textId="2A3D4B5B" w:rsidR="00737536" w:rsidRPr="00737536" w:rsidRDefault="00737536" w:rsidP="00737536">
                      <w:pPr>
                        <w:rPr>
                          <w:b/>
                          <w:bCs/>
                        </w:rPr>
                      </w:pPr>
                      <w:r>
                        <w:rPr>
                          <w:b/>
                          <w:bCs/>
                        </w:rPr>
                        <w:t>Prescribing &amp; Decision making in Hypertensive Disease in Pregnancy</w:t>
                      </w:r>
                    </w:p>
                  </w:txbxContent>
                </v:textbox>
                <w10:wrap anchorx="margin"/>
              </v:rect>
            </w:pict>
          </mc:Fallback>
        </mc:AlternateContent>
      </w:r>
    </w:p>
    <w:p w14:paraId="7F1B693D" w14:textId="1229FD86" w:rsidR="00C74C0B" w:rsidRDefault="00C74C0B" w:rsidP="00C74C0B"/>
    <w:p w14:paraId="5DF8014F" w14:textId="6E533210" w:rsidR="002109F6" w:rsidRDefault="002109F6" w:rsidP="00021996">
      <w:pPr>
        <w:spacing w:line="240" w:lineRule="auto"/>
        <w:jc w:val="both"/>
      </w:pPr>
    </w:p>
    <w:p w14:paraId="5D1020AD" w14:textId="704B7634" w:rsidR="00737536" w:rsidRPr="00737536" w:rsidRDefault="00737536" w:rsidP="00737536">
      <w:pPr>
        <w:spacing w:line="240" w:lineRule="auto"/>
        <w:jc w:val="both"/>
      </w:pPr>
      <w:r w:rsidRPr="00737536">
        <w:t>Women with uncomplicated hypertension (no renal or other end organ disease) should maintain their blood pressure</w:t>
      </w:r>
      <w:r w:rsidR="00735A1F">
        <w:t>:</w:t>
      </w:r>
    </w:p>
    <w:p w14:paraId="4EC278B0" w14:textId="19AB5657" w:rsidR="00737536" w:rsidRPr="00737536" w:rsidRDefault="00737536" w:rsidP="00737536">
      <w:pPr>
        <w:spacing w:line="240" w:lineRule="auto"/>
        <w:jc w:val="both"/>
      </w:pPr>
    </w:p>
    <w:p w14:paraId="159CD886" w14:textId="3D2CEA13" w:rsidR="00737536" w:rsidRDefault="007A638B" w:rsidP="00737536">
      <w:pPr>
        <w:spacing w:line="240" w:lineRule="auto"/>
        <w:jc w:val="both"/>
      </w:pPr>
      <w:r>
        <w:t>Normal BP parameters</w:t>
      </w:r>
      <w:r w:rsidR="00D853CC">
        <w:t xml:space="preserve"> for all </w:t>
      </w:r>
      <w:r w:rsidR="009E5875">
        <w:t>patients</w:t>
      </w:r>
      <w:r w:rsidR="00D853CC">
        <w:t xml:space="preserve"> on antihypertensive medication, as set by NICE</w:t>
      </w:r>
      <w:r w:rsidR="00E02A8C">
        <w:t xml:space="preserve"> = </w:t>
      </w:r>
      <w:r w:rsidR="00D853CC">
        <w:t>&lt;135/85</w:t>
      </w:r>
    </w:p>
    <w:p w14:paraId="1807BE06" w14:textId="26F22429" w:rsidR="00E02A8C" w:rsidRDefault="00A87700" w:rsidP="00737536">
      <w:pPr>
        <w:spacing w:line="240" w:lineRule="auto"/>
        <w:jc w:val="both"/>
      </w:pPr>
      <w:r w:rsidRPr="00A87700">
        <w:t>BP treatment should not usually lower BP below 120/70mmHg.</w:t>
      </w:r>
    </w:p>
    <w:p w14:paraId="6D390D6F" w14:textId="5CB68CD7" w:rsidR="00735A1F" w:rsidRDefault="00735A1F" w:rsidP="00737536">
      <w:pPr>
        <w:spacing w:line="240" w:lineRule="auto"/>
        <w:jc w:val="both"/>
      </w:pPr>
      <w:r>
        <w:t>If a patient exceeds their blood pressure target, guidance on anti-hypertensive medication and dosing is provided below, and a</w:t>
      </w:r>
      <w:r w:rsidR="00BA36A7">
        <w:t xml:space="preserve">n antenatal </w:t>
      </w:r>
      <w:r>
        <w:t xml:space="preserve">referral should be made to the Specialist Hypertension </w:t>
      </w:r>
      <w:r w:rsidR="003C4854">
        <w:t>Clinic</w:t>
      </w:r>
      <w:r>
        <w:t>, if the patient is not already under this team.</w:t>
      </w:r>
    </w:p>
    <w:p w14:paraId="2E937ECF" w14:textId="77777777" w:rsidR="00735A1F" w:rsidRPr="00737536" w:rsidRDefault="00735A1F" w:rsidP="00737536">
      <w:pPr>
        <w:spacing w:line="240" w:lineRule="auto"/>
        <w:jc w:val="both"/>
      </w:pPr>
    </w:p>
    <w:p w14:paraId="112E891B" w14:textId="77777777" w:rsidR="002A0F98" w:rsidRDefault="00737536" w:rsidP="00737536">
      <w:pPr>
        <w:spacing w:line="240" w:lineRule="auto"/>
        <w:jc w:val="both"/>
      </w:pPr>
      <w:r w:rsidRPr="00737536">
        <w:t xml:space="preserve">First line antihypertensives: </w:t>
      </w:r>
    </w:p>
    <w:p w14:paraId="56AE7901" w14:textId="77777777" w:rsidR="002A0F98" w:rsidRDefault="00737536" w:rsidP="00865984">
      <w:pPr>
        <w:pStyle w:val="ListParagraph"/>
        <w:numPr>
          <w:ilvl w:val="0"/>
          <w:numId w:val="11"/>
        </w:numPr>
        <w:spacing w:line="240" w:lineRule="auto"/>
        <w:jc w:val="both"/>
      </w:pPr>
      <w:r w:rsidRPr="00737536">
        <w:t xml:space="preserve">Labetalol 200mg </w:t>
      </w:r>
      <w:r w:rsidRPr="005F6913">
        <w:t>tds/qds</w:t>
      </w:r>
      <w:r w:rsidRPr="00737536">
        <w:t xml:space="preserve"> increasing to a maximum of 600mg qds (contraindication severe asthma) </w:t>
      </w:r>
    </w:p>
    <w:p w14:paraId="3D2B4553" w14:textId="0D467F9A" w:rsidR="00737536" w:rsidRPr="00737536" w:rsidRDefault="00737536" w:rsidP="00865984">
      <w:pPr>
        <w:pStyle w:val="ListParagraph"/>
        <w:numPr>
          <w:ilvl w:val="0"/>
          <w:numId w:val="11"/>
        </w:numPr>
        <w:spacing w:line="240" w:lineRule="auto"/>
        <w:jc w:val="both"/>
      </w:pPr>
      <w:r w:rsidRPr="00737536">
        <w:t>Nifedipine MR 10mg twice daily increasing to a maximum 60mg twice daily OR Amlodipine 5-10mg once daily</w:t>
      </w:r>
      <w:r w:rsidR="00994993">
        <w:t>.</w:t>
      </w:r>
      <w:r w:rsidRPr="00737536">
        <w:t xml:space="preserve"> Where possible increase the primary agent before adding a second therapy to improve compliance</w:t>
      </w:r>
    </w:p>
    <w:p w14:paraId="400F6748" w14:textId="77777777" w:rsidR="00737536" w:rsidRPr="00737536" w:rsidRDefault="00737536" w:rsidP="00737536">
      <w:pPr>
        <w:spacing w:line="240" w:lineRule="auto"/>
        <w:jc w:val="both"/>
      </w:pPr>
    </w:p>
    <w:p w14:paraId="0590ABA1" w14:textId="1580AE28" w:rsidR="002A0F98" w:rsidRDefault="00737536" w:rsidP="00737536">
      <w:pPr>
        <w:spacing w:line="240" w:lineRule="auto"/>
        <w:jc w:val="both"/>
      </w:pPr>
      <w:r w:rsidRPr="00737536">
        <w:lastRenderedPageBreak/>
        <w:t>Second line antihypertensives</w:t>
      </w:r>
      <w:r w:rsidR="00A11335">
        <w:t>:</w:t>
      </w:r>
      <w:r w:rsidRPr="00737536">
        <w:t xml:space="preserve"> Women requiring second line antihypertensives require specialist consultant input. The drugs listed below are options provided for reference but should only be commenced following discussion with a specialist consultant obstetrician: </w:t>
      </w:r>
    </w:p>
    <w:p w14:paraId="6C129140" w14:textId="77777777" w:rsidR="002A0F98" w:rsidRDefault="00737536" w:rsidP="00865984">
      <w:pPr>
        <w:pStyle w:val="ListParagraph"/>
        <w:numPr>
          <w:ilvl w:val="0"/>
          <w:numId w:val="10"/>
        </w:numPr>
        <w:spacing w:line="240" w:lineRule="auto"/>
        <w:jc w:val="both"/>
      </w:pPr>
      <w:r w:rsidRPr="00737536">
        <w:t xml:space="preserve">Doxazosin (2-4mg twice daily) </w:t>
      </w:r>
    </w:p>
    <w:p w14:paraId="17DA4DE6" w14:textId="77777777" w:rsidR="002A0F98" w:rsidRDefault="00737536" w:rsidP="00865984">
      <w:pPr>
        <w:pStyle w:val="ListParagraph"/>
        <w:numPr>
          <w:ilvl w:val="0"/>
          <w:numId w:val="10"/>
        </w:numPr>
        <w:spacing w:line="240" w:lineRule="auto"/>
        <w:jc w:val="both"/>
      </w:pPr>
      <w:r w:rsidRPr="00737536">
        <w:t xml:space="preserve">Methyldopa (250-750mg TDS) </w:t>
      </w:r>
    </w:p>
    <w:p w14:paraId="0CE4FF2C" w14:textId="77777777" w:rsidR="002A0F98" w:rsidRDefault="00737536" w:rsidP="00865984">
      <w:pPr>
        <w:pStyle w:val="ListParagraph"/>
        <w:numPr>
          <w:ilvl w:val="0"/>
          <w:numId w:val="10"/>
        </w:numPr>
        <w:spacing w:line="240" w:lineRule="auto"/>
        <w:jc w:val="both"/>
      </w:pPr>
      <w:r w:rsidRPr="00737536">
        <w:t xml:space="preserve">Hydralazine (should only be prescribed if all other options have been explored) </w:t>
      </w:r>
    </w:p>
    <w:p w14:paraId="1E405F77" w14:textId="77777777" w:rsidR="002A0F98" w:rsidRDefault="002A0F98" w:rsidP="002A0F98">
      <w:pPr>
        <w:spacing w:line="240" w:lineRule="auto"/>
        <w:jc w:val="both"/>
      </w:pPr>
    </w:p>
    <w:p w14:paraId="29F9FEBD" w14:textId="74FD246B" w:rsidR="00737536" w:rsidRDefault="00737536" w:rsidP="002A0F98">
      <w:pPr>
        <w:spacing w:line="240" w:lineRule="auto"/>
        <w:jc w:val="both"/>
      </w:pPr>
      <w:r w:rsidRPr="00737536">
        <w:t>Blood pressure should be checked within a week of a change in antihypertensive medication (ideally use home monitoring)</w:t>
      </w:r>
      <w:r w:rsidR="003501E2">
        <w:t xml:space="preserve"> </w:t>
      </w:r>
      <w:r w:rsidR="00994993">
        <w:t xml:space="preserve">with </w:t>
      </w:r>
      <w:r w:rsidR="009B2F16">
        <w:t xml:space="preserve">a </w:t>
      </w:r>
      <w:r w:rsidR="003501E2">
        <w:t xml:space="preserve">telephone review with </w:t>
      </w:r>
      <w:r w:rsidR="009B2F16">
        <w:t xml:space="preserve">the </w:t>
      </w:r>
      <w:r w:rsidR="003501E2">
        <w:t>Specialist Hypertension Clinic.</w:t>
      </w:r>
    </w:p>
    <w:p w14:paraId="029D5FBB" w14:textId="77777777" w:rsidR="00B0145A" w:rsidRDefault="00B0145A" w:rsidP="00737536">
      <w:pPr>
        <w:spacing w:line="240" w:lineRule="auto"/>
        <w:jc w:val="both"/>
      </w:pPr>
    </w:p>
    <w:p w14:paraId="51A176FF" w14:textId="29139225" w:rsidR="005D2542" w:rsidRDefault="00C63AD3" w:rsidP="00737536">
      <w:pPr>
        <w:spacing w:line="240" w:lineRule="auto"/>
        <w:jc w:val="both"/>
      </w:pPr>
      <w:r>
        <w:t>See Appendix</w:t>
      </w:r>
      <w:r w:rsidR="003815D6">
        <w:t xml:space="preserve"> 1</w:t>
      </w:r>
      <w:r w:rsidR="00B0145A">
        <w:t xml:space="preserve"> for NIHR antihypertensive therapy resources.</w:t>
      </w:r>
      <w:r w:rsidR="00865984">
        <w:t xml:space="preserve"> </w:t>
      </w:r>
      <w:r>
        <w:t>These can be given to the patient or laminated on the walls of clinics for clinicians to reference.</w:t>
      </w:r>
    </w:p>
    <w:p w14:paraId="1654BAA2" w14:textId="77777777" w:rsidR="005D2542" w:rsidRDefault="005D2542" w:rsidP="00737536">
      <w:pPr>
        <w:spacing w:line="240" w:lineRule="auto"/>
        <w:jc w:val="both"/>
      </w:pPr>
    </w:p>
    <w:p w14:paraId="6BE993BF" w14:textId="77777777" w:rsidR="003501E2" w:rsidRDefault="003501E2" w:rsidP="00737536">
      <w:pPr>
        <w:spacing w:line="240" w:lineRule="auto"/>
        <w:jc w:val="both"/>
      </w:pPr>
    </w:p>
    <w:p w14:paraId="091A8181" w14:textId="77777777" w:rsidR="0045357C" w:rsidRDefault="0045357C" w:rsidP="00737536">
      <w:pPr>
        <w:pStyle w:val="Heading2"/>
        <w:tabs>
          <w:tab w:val="left" w:pos="482"/>
        </w:tabs>
      </w:pPr>
    </w:p>
    <w:p w14:paraId="2C4F73E9" w14:textId="0AF17CBB" w:rsidR="0045357C" w:rsidRDefault="003501E2" w:rsidP="00737536">
      <w:pPr>
        <w:pStyle w:val="Heading2"/>
        <w:tabs>
          <w:tab w:val="left" w:pos="482"/>
        </w:tabs>
      </w:pPr>
      <w:r>
        <w:t>Ensure all BP measurements in pregnancy</w:t>
      </w:r>
      <w:r w:rsidR="003F5BD7">
        <w:t xml:space="preserve"> </w:t>
      </w:r>
      <w:r w:rsidR="00AB49E2">
        <w:t>are taken on</w:t>
      </w:r>
      <w:r>
        <w:t xml:space="preserve"> an automated blood pressure device that is validated for use pregnancy. This is from guidance from NHS England and Saving Babies Lives Version 3.</w:t>
      </w:r>
      <w:r w:rsidR="00DC75D5">
        <w:t xml:space="preserve"> (See sources of support section)</w:t>
      </w:r>
    </w:p>
    <w:p w14:paraId="7C596BD9" w14:textId="77777777" w:rsidR="0045357C" w:rsidRDefault="0045357C" w:rsidP="00737536">
      <w:pPr>
        <w:pStyle w:val="Heading2"/>
        <w:tabs>
          <w:tab w:val="left" w:pos="482"/>
        </w:tabs>
      </w:pPr>
    </w:p>
    <w:p w14:paraId="05B69118" w14:textId="77777777" w:rsidR="0073459E" w:rsidRDefault="0073459E" w:rsidP="00737536">
      <w:pPr>
        <w:pStyle w:val="Heading2"/>
        <w:tabs>
          <w:tab w:val="left" w:pos="482"/>
        </w:tabs>
      </w:pPr>
    </w:p>
    <w:p w14:paraId="525EA5CC" w14:textId="77777777" w:rsidR="0073459E" w:rsidRDefault="0073459E" w:rsidP="00737536">
      <w:pPr>
        <w:pStyle w:val="Heading2"/>
        <w:tabs>
          <w:tab w:val="left" w:pos="482"/>
        </w:tabs>
      </w:pPr>
    </w:p>
    <w:p w14:paraId="3A6F3420" w14:textId="77777777" w:rsidR="0073459E" w:rsidRDefault="0073459E" w:rsidP="0073459E"/>
    <w:p w14:paraId="5349A7F7" w14:textId="77777777" w:rsidR="0073459E" w:rsidRDefault="0073459E" w:rsidP="0073459E"/>
    <w:p w14:paraId="42E4E6ED" w14:textId="77777777" w:rsidR="0073459E" w:rsidRDefault="0073459E" w:rsidP="0073459E"/>
    <w:p w14:paraId="567898DA" w14:textId="77777777" w:rsidR="0073459E" w:rsidRPr="0073459E" w:rsidRDefault="0073459E" w:rsidP="0073459E"/>
    <w:p w14:paraId="142A5A3E" w14:textId="77777777" w:rsidR="0073459E" w:rsidRDefault="0073459E" w:rsidP="00737536">
      <w:pPr>
        <w:pStyle w:val="Heading2"/>
        <w:tabs>
          <w:tab w:val="left" w:pos="482"/>
        </w:tabs>
      </w:pPr>
    </w:p>
    <w:p w14:paraId="269EB3F7" w14:textId="140B64E5" w:rsidR="002109F6" w:rsidRDefault="00737536" w:rsidP="00737536">
      <w:pPr>
        <w:pStyle w:val="Heading2"/>
        <w:tabs>
          <w:tab w:val="left" w:pos="482"/>
        </w:tabs>
      </w:pPr>
      <w:r>
        <w:rPr>
          <w:bCs/>
          <w:noProof/>
          <w:sz w:val="56"/>
          <w:szCs w:val="56"/>
        </w:rPr>
        <mc:AlternateContent>
          <mc:Choice Requires="wps">
            <w:drawing>
              <wp:anchor distT="0" distB="0" distL="114300" distR="114300" simplePos="0" relativeHeight="251658255" behindDoc="1" locked="0" layoutInCell="1" allowOverlap="1" wp14:anchorId="54637F6B" wp14:editId="77D667ED">
                <wp:simplePos x="0" y="0"/>
                <wp:positionH relativeFrom="margin">
                  <wp:posOffset>0</wp:posOffset>
                </wp:positionH>
                <wp:positionV relativeFrom="paragraph">
                  <wp:posOffset>-24765</wp:posOffset>
                </wp:positionV>
                <wp:extent cx="5719313" cy="310550"/>
                <wp:effectExtent l="0" t="0" r="0" b="0"/>
                <wp:wrapNone/>
                <wp:docPr id="28" name="Rectangle 28"/>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txbx>
                        <w:txbxContent>
                          <w:p w14:paraId="2C168AC5" w14:textId="0AEE6509" w:rsidR="00737536" w:rsidRPr="00737536" w:rsidRDefault="006204A9" w:rsidP="00737536">
                            <w:pPr>
                              <w:rPr>
                                <w:b/>
                                <w:bCs/>
                              </w:rPr>
                            </w:pPr>
                            <w:r>
                              <w:rPr>
                                <w:b/>
                                <w:bCs/>
                              </w:rPr>
                              <w:t>Antenatal H</w:t>
                            </w:r>
                            <w:r w:rsidR="00737536" w:rsidRPr="00737536">
                              <w:rPr>
                                <w:b/>
                                <w:bCs/>
                              </w:rPr>
                              <w:t>ome Blood Pressure Monitoring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37F6B" id="Rectangle 28" o:spid="_x0000_s1028" style="position:absolute;margin-left:0;margin-top:-1.95pt;width:450.35pt;height:24.4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" fillcolor="#a4649b" stroked="f" strokeweight="1pt">
                <v:fill opacity="33410f"/>
                <v:textbox>
                  <w:txbxContent>
                    <w:p w14:paraId="2C168AC5" w14:textId="0AEE6509" w:rsidR="00737536" w:rsidRPr="00737536" w:rsidRDefault="006204A9" w:rsidP="00737536">
                      <w:pPr>
                        <w:rPr>
                          <w:b/>
                          <w:bCs/>
                        </w:rPr>
                      </w:pPr>
                      <w:r>
                        <w:rPr>
                          <w:b/>
                          <w:bCs/>
                        </w:rPr>
                        <w:t>Antenatal H</w:t>
                      </w:r>
                      <w:r w:rsidR="00737536" w:rsidRPr="00737536">
                        <w:rPr>
                          <w:b/>
                          <w:bCs/>
                        </w:rPr>
                        <w:t>ome Blood Pressure Monitoring Advice</w:t>
                      </w:r>
                    </w:p>
                  </w:txbxContent>
                </v:textbox>
                <w10:wrap anchorx="margin"/>
              </v:rect>
            </w:pict>
          </mc:Fallback>
        </mc:AlternateContent>
      </w:r>
    </w:p>
    <w:p w14:paraId="53D0B419" w14:textId="18A37394" w:rsidR="00C469E7" w:rsidRDefault="00C469E7" w:rsidP="003C7DA6">
      <w:pPr>
        <w:pStyle w:val="Heading2"/>
      </w:pPr>
      <w:bookmarkStart w:id="13" w:name="_Toc131414464"/>
    </w:p>
    <w:p w14:paraId="73FBF336" w14:textId="77777777" w:rsidR="0073459E" w:rsidRDefault="0073459E" w:rsidP="00865984">
      <w:pPr>
        <w:autoSpaceDE w:val="0"/>
        <w:autoSpaceDN w:val="0"/>
        <w:adjustRightInd w:val="0"/>
        <w:jc w:val="both"/>
        <w:rPr>
          <w:rFonts w:cs="Arial"/>
          <w:szCs w:val="22"/>
          <w:shd w:val="clear" w:color="auto" w:fill="FFFFFF"/>
        </w:rPr>
      </w:pPr>
    </w:p>
    <w:p w14:paraId="3622E09A" w14:textId="2FABFC54" w:rsidR="00974374" w:rsidRPr="00865984" w:rsidRDefault="00C531C1" w:rsidP="00865984">
      <w:pPr>
        <w:autoSpaceDE w:val="0"/>
        <w:autoSpaceDN w:val="0"/>
        <w:adjustRightInd w:val="0"/>
        <w:jc w:val="both"/>
        <w:rPr>
          <w:rFonts w:cs="Arial"/>
          <w:szCs w:val="22"/>
        </w:rPr>
      </w:pPr>
      <w:r w:rsidRPr="00865984">
        <w:rPr>
          <w:rFonts w:cs="Arial"/>
          <w:szCs w:val="22"/>
          <w:shd w:val="clear" w:color="auto" w:fill="FFFFFF"/>
        </w:rPr>
        <w:t xml:space="preserve">Appropriate blood pressure monitoring in pregnancy reduces morbidity and mortality. Home blood pressure monitoring will identify hypertensive disorders of pregnancy earlier, and more accurately, facilitating appropriate treatment. </w:t>
      </w:r>
    </w:p>
    <w:p w14:paraId="2DDFE16A" w14:textId="5A42936F" w:rsidR="00974374" w:rsidRPr="00865984" w:rsidRDefault="00C531C1" w:rsidP="00865984">
      <w:pPr>
        <w:autoSpaceDE w:val="0"/>
        <w:autoSpaceDN w:val="0"/>
        <w:adjustRightInd w:val="0"/>
        <w:jc w:val="both"/>
        <w:rPr>
          <w:rFonts w:cs="Arial"/>
          <w:szCs w:val="22"/>
        </w:rPr>
      </w:pPr>
      <w:r w:rsidRPr="00865984">
        <w:rPr>
          <w:rFonts w:cs="Arial"/>
          <w:szCs w:val="22"/>
          <w:shd w:val="clear" w:color="auto" w:fill="FFFFFF"/>
        </w:rPr>
        <w:t>The physiological changes in pregnancy (increased heart rate, stroke volume and reduced total peripheral resistance) are accounted for in blood pressure devices that a validated for pregnancy. We have included a link to the British Heart Foundation website in our hypertension advice below.</w:t>
      </w:r>
    </w:p>
    <w:p w14:paraId="6603953E" w14:textId="77777777" w:rsidR="00974374" w:rsidRPr="00865984" w:rsidRDefault="00974374" w:rsidP="00865984">
      <w:pPr>
        <w:autoSpaceDE w:val="0"/>
        <w:autoSpaceDN w:val="0"/>
        <w:adjustRightInd w:val="0"/>
        <w:jc w:val="both"/>
        <w:rPr>
          <w:rFonts w:cs="Arial"/>
          <w:color w:val="000000"/>
          <w:szCs w:val="22"/>
        </w:rPr>
      </w:pPr>
    </w:p>
    <w:p w14:paraId="78E619D6" w14:textId="77777777" w:rsidR="0073459E" w:rsidRDefault="0073459E" w:rsidP="00865984">
      <w:pPr>
        <w:autoSpaceDE w:val="0"/>
        <w:autoSpaceDN w:val="0"/>
        <w:adjustRightInd w:val="0"/>
        <w:spacing w:line="240" w:lineRule="auto"/>
        <w:jc w:val="both"/>
        <w:rPr>
          <w:rFonts w:cs="Arial"/>
          <w:color w:val="000000"/>
          <w:szCs w:val="22"/>
        </w:rPr>
      </w:pPr>
    </w:p>
    <w:p w14:paraId="1EA52A21" w14:textId="77777777" w:rsidR="0073459E" w:rsidRDefault="0073459E" w:rsidP="00865984">
      <w:pPr>
        <w:autoSpaceDE w:val="0"/>
        <w:autoSpaceDN w:val="0"/>
        <w:adjustRightInd w:val="0"/>
        <w:spacing w:line="240" w:lineRule="auto"/>
        <w:jc w:val="both"/>
        <w:rPr>
          <w:rFonts w:cs="Arial"/>
          <w:color w:val="000000"/>
          <w:szCs w:val="22"/>
        </w:rPr>
      </w:pPr>
    </w:p>
    <w:p w14:paraId="34CCC635" w14:textId="2E7A2333" w:rsidR="00FB4E65" w:rsidRPr="00865984" w:rsidRDefault="00FB4E65" w:rsidP="00865984">
      <w:pPr>
        <w:autoSpaceDE w:val="0"/>
        <w:autoSpaceDN w:val="0"/>
        <w:adjustRightInd w:val="0"/>
        <w:spacing w:line="240" w:lineRule="auto"/>
        <w:jc w:val="both"/>
        <w:rPr>
          <w:rFonts w:cs="Arial"/>
          <w:szCs w:val="22"/>
        </w:rPr>
      </w:pPr>
      <w:r w:rsidRPr="00865984">
        <w:rPr>
          <w:rFonts w:cs="Arial"/>
          <w:color w:val="000000"/>
          <w:szCs w:val="22"/>
        </w:rPr>
        <w:t xml:space="preserve">All patients referred to the </w:t>
      </w:r>
      <w:r w:rsidR="0003551E" w:rsidRPr="00865984">
        <w:rPr>
          <w:rFonts w:cs="Arial"/>
          <w:color w:val="000000"/>
          <w:szCs w:val="22"/>
        </w:rPr>
        <w:t>Specialist H</w:t>
      </w:r>
      <w:r w:rsidRPr="00865984">
        <w:rPr>
          <w:rFonts w:cs="Arial"/>
          <w:color w:val="000000"/>
          <w:szCs w:val="22"/>
        </w:rPr>
        <w:t xml:space="preserve">ypertension </w:t>
      </w:r>
      <w:r w:rsidR="0003551E" w:rsidRPr="00865984">
        <w:rPr>
          <w:rFonts w:cs="Arial"/>
          <w:color w:val="000000"/>
          <w:szCs w:val="22"/>
        </w:rPr>
        <w:t>C</w:t>
      </w:r>
      <w:r w:rsidRPr="00865984">
        <w:rPr>
          <w:rFonts w:cs="Arial"/>
          <w:color w:val="000000"/>
          <w:szCs w:val="22"/>
        </w:rPr>
        <w:t xml:space="preserve">linic </w:t>
      </w:r>
      <w:r w:rsidR="0003551E" w:rsidRPr="00AB49E2">
        <w:rPr>
          <w:rFonts w:cs="Arial"/>
          <w:color w:val="000000"/>
          <w:szCs w:val="22"/>
        </w:rPr>
        <w:t>should be sent</w:t>
      </w:r>
      <w:r w:rsidR="00F2719D" w:rsidRPr="00AB49E2">
        <w:rPr>
          <w:rFonts w:cs="Arial"/>
          <w:color w:val="000000"/>
          <w:szCs w:val="22"/>
        </w:rPr>
        <w:t xml:space="preserve"> the below or a locally adapted versio</w:t>
      </w:r>
      <w:r w:rsidR="00826218" w:rsidRPr="00AB49E2">
        <w:rPr>
          <w:rFonts w:cs="Arial"/>
          <w:color w:val="000000"/>
          <w:szCs w:val="22"/>
        </w:rPr>
        <w:t>n</w:t>
      </w:r>
      <w:r w:rsidR="009B2F16" w:rsidRPr="00865984">
        <w:rPr>
          <w:rFonts w:cs="Arial"/>
          <w:color w:val="000000"/>
          <w:szCs w:val="22"/>
        </w:rPr>
        <w:t>,</w:t>
      </w:r>
      <w:r w:rsidRPr="00865984">
        <w:rPr>
          <w:rFonts w:cs="Arial"/>
          <w:color w:val="000000"/>
          <w:szCs w:val="22"/>
        </w:rPr>
        <w:t xml:space="preserve"> via their EPR</w:t>
      </w:r>
      <w:r w:rsidRPr="00865984">
        <w:rPr>
          <w:rFonts w:cs="Arial"/>
          <w:szCs w:val="22"/>
        </w:rPr>
        <w:t>, or given a print</w:t>
      </w:r>
      <w:r w:rsidR="004707CB" w:rsidRPr="00865984">
        <w:rPr>
          <w:rFonts w:cs="Arial"/>
          <w:szCs w:val="22"/>
        </w:rPr>
        <w:t>ed copy</w:t>
      </w:r>
      <w:r w:rsidR="0003551E" w:rsidRPr="00865984">
        <w:rPr>
          <w:rFonts w:cs="Arial"/>
          <w:szCs w:val="22"/>
        </w:rPr>
        <w:t>. This will encourage home BP monitoring of at risk patients.</w:t>
      </w:r>
    </w:p>
    <w:p w14:paraId="08D0EECD" w14:textId="77777777" w:rsidR="00974374" w:rsidRPr="00865984" w:rsidRDefault="00974374" w:rsidP="00865984">
      <w:pPr>
        <w:autoSpaceDE w:val="0"/>
        <w:autoSpaceDN w:val="0"/>
        <w:adjustRightInd w:val="0"/>
        <w:spacing w:line="240" w:lineRule="auto"/>
        <w:jc w:val="both"/>
        <w:rPr>
          <w:rFonts w:cs="Arial"/>
          <w:color w:val="000000"/>
          <w:szCs w:val="22"/>
        </w:rPr>
      </w:pPr>
    </w:p>
    <w:p w14:paraId="788CABA1" w14:textId="77777777" w:rsidR="00FB4E65" w:rsidRDefault="00FB4E65" w:rsidP="00865984">
      <w:pPr>
        <w:autoSpaceDE w:val="0"/>
        <w:autoSpaceDN w:val="0"/>
        <w:adjustRightInd w:val="0"/>
        <w:spacing w:line="240" w:lineRule="auto"/>
        <w:jc w:val="both"/>
        <w:rPr>
          <w:rFonts w:cs="Arial"/>
          <w:color w:val="000000"/>
          <w:szCs w:val="22"/>
        </w:rPr>
      </w:pPr>
    </w:p>
    <w:p w14:paraId="67D1CE14" w14:textId="77777777" w:rsidR="0073459E" w:rsidRDefault="0073459E" w:rsidP="00865984">
      <w:pPr>
        <w:autoSpaceDE w:val="0"/>
        <w:autoSpaceDN w:val="0"/>
        <w:adjustRightInd w:val="0"/>
        <w:spacing w:line="240" w:lineRule="auto"/>
        <w:jc w:val="both"/>
        <w:rPr>
          <w:rFonts w:cs="Arial"/>
          <w:color w:val="000000"/>
          <w:szCs w:val="22"/>
        </w:rPr>
      </w:pPr>
    </w:p>
    <w:p w14:paraId="662F8117" w14:textId="77777777" w:rsidR="0073459E" w:rsidRDefault="0073459E" w:rsidP="00865984">
      <w:pPr>
        <w:autoSpaceDE w:val="0"/>
        <w:autoSpaceDN w:val="0"/>
        <w:adjustRightInd w:val="0"/>
        <w:spacing w:line="240" w:lineRule="auto"/>
        <w:jc w:val="both"/>
        <w:rPr>
          <w:rFonts w:cs="Arial"/>
          <w:color w:val="000000"/>
          <w:szCs w:val="22"/>
        </w:rPr>
      </w:pPr>
    </w:p>
    <w:p w14:paraId="6901E720" w14:textId="77777777" w:rsidR="0073459E" w:rsidRDefault="0073459E" w:rsidP="00865984">
      <w:pPr>
        <w:autoSpaceDE w:val="0"/>
        <w:autoSpaceDN w:val="0"/>
        <w:adjustRightInd w:val="0"/>
        <w:spacing w:line="240" w:lineRule="auto"/>
        <w:jc w:val="both"/>
        <w:rPr>
          <w:rFonts w:cs="Arial"/>
          <w:color w:val="000000"/>
          <w:szCs w:val="22"/>
        </w:rPr>
      </w:pPr>
    </w:p>
    <w:p w14:paraId="45844F12" w14:textId="77777777" w:rsidR="0073459E" w:rsidRDefault="0073459E" w:rsidP="00865984">
      <w:pPr>
        <w:autoSpaceDE w:val="0"/>
        <w:autoSpaceDN w:val="0"/>
        <w:adjustRightInd w:val="0"/>
        <w:spacing w:line="240" w:lineRule="auto"/>
        <w:jc w:val="both"/>
        <w:rPr>
          <w:rFonts w:cs="Arial"/>
          <w:color w:val="000000"/>
          <w:szCs w:val="22"/>
        </w:rPr>
      </w:pPr>
    </w:p>
    <w:p w14:paraId="722E8460" w14:textId="77777777" w:rsidR="0073459E" w:rsidRDefault="0073459E" w:rsidP="00865984">
      <w:pPr>
        <w:autoSpaceDE w:val="0"/>
        <w:autoSpaceDN w:val="0"/>
        <w:adjustRightInd w:val="0"/>
        <w:spacing w:line="240" w:lineRule="auto"/>
        <w:jc w:val="both"/>
        <w:rPr>
          <w:rFonts w:cs="Arial"/>
          <w:color w:val="000000"/>
          <w:szCs w:val="22"/>
        </w:rPr>
      </w:pPr>
    </w:p>
    <w:p w14:paraId="7AFF966E" w14:textId="77777777" w:rsidR="0073459E" w:rsidRDefault="0073459E" w:rsidP="00865984">
      <w:pPr>
        <w:autoSpaceDE w:val="0"/>
        <w:autoSpaceDN w:val="0"/>
        <w:adjustRightInd w:val="0"/>
        <w:spacing w:line="240" w:lineRule="auto"/>
        <w:jc w:val="both"/>
        <w:rPr>
          <w:rFonts w:cs="Arial"/>
          <w:color w:val="000000"/>
          <w:szCs w:val="22"/>
        </w:rPr>
      </w:pPr>
    </w:p>
    <w:p w14:paraId="0297BAF7" w14:textId="4926E1A8" w:rsidR="00053129" w:rsidRPr="00865984" w:rsidRDefault="009B2F16"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lastRenderedPageBreak/>
        <w:t>“</w:t>
      </w:r>
      <w:r w:rsidR="00053129" w:rsidRPr="00865984">
        <w:rPr>
          <w:rFonts w:cs="Arial"/>
          <w:i/>
          <w:iCs/>
          <w:color w:val="000000"/>
          <w:szCs w:val="22"/>
        </w:rPr>
        <w:t>Following a review of your medical and obstetric history; we would like you to check your blood pressure at home.  </w:t>
      </w:r>
    </w:p>
    <w:p w14:paraId="11EC440A"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w:t>
      </w:r>
    </w:p>
    <w:p w14:paraId="2FFAF0DA"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xml:space="preserve">We would advise you purchase or borrow an electronic blood pressure monitor to use at home (the following link is useful for for advice on BP monitors - </w:t>
      </w:r>
      <w:hyperlink r:id="rId22" w:history="1">
        <w:r w:rsidRPr="00865984">
          <w:rPr>
            <w:rFonts w:cs="Arial"/>
            <w:i/>
            <w:iCs/>
            <w:color w:val="0000FF"/>
            <w:szCs w:val="22"/>
            <w:u w:val="single"/>
          </w:rPr>
          <w:t>Buy Approved Blood Pressure Monitors I bhf.org.uk</w:t>
        </w:r>
      </w:hyperlink>
      <w:r w:rsidRPr="00865984">
        <w:rPr>
          <w:rFonts w:cs="Arial"/>
          <w:i/>
          <w:iCs/>
          <w:color w:val="000000"/>
          <w:szCs w:val="22"/>
        </w:rPr>
        <w:t xml:space="preserve">; </w:t>
      </w:r>
    </w:p>
    <w:p w14:paraId="48F6B509"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w:t>
      </w:r>
    </w:p>
    <w:p w14:paraId="3B8BEBF1"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xml:space="preserve">Please try and check your blood pressure (BP) at least </w:t>
      </w:r>
      <w:r w:rsidRPr="00865984">
        <w:rPr>
          <w:rFonts w:cs="Arial"/>
          <w:b/>
          <w:bCs/>
          <w:i/>
          <w:iCs/>
          <w:color w:val="000000"/>
          <w:szCs w:val="22"/>
        </w:rPr>
        <w:t xml:space="preserve">every other day between 9am and 2pm </w:t>
      </w:r>
      <w:r w:rsidRPr="00865984">
        <w:rPr>
          <w:rFonts w:cs="Arial"/>
          <w:i/>
          <w:iCs/>
          <w:color w:val="000000"/>
          <w:szCs w:val="22"/>
        </w:rPr>
        <w:t>where possible - at least 1 hour after your morning medication (if you have been prescribed medication).  We would like you to record these BP readings (e.g. on your phone or in a notebook), so that doctors and midwives can review your readings at your appointments.</w:t>
      </w:r>
    </w:p>
    <w:p w14:paraId="01E755F2" w14:textId="77777777" w:rsidR="00053129" w:rsidRPr="00865984"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w:t>
      </w:r>
    </w:p>
    <w:p w14:paraId="22D8CCC7" w14:textId="2E6B0E8A" w:rsidR="00053129" w:rsidRPr="00865984" w:rsidRDefault="00053129" w:rsidP="00865984">
      <w:pPr>
        <w:autoSpaceDE w:val="0"/>
        <w:autoSpaceDN w:val="0"/>
        <w:adjustRightInd w:val="0"/>
        <w:spacing w:line="240" w:lineRule="auto"/>
        <w:jc w:val="both"/>
        <w:rPr>
          <w:rFonts w:cs="Arial"/>
          <w:b/>
          <w:bCs/>
          <w:i/>
          <w:iCs/>
          <w:color w:val="000000"/>
          <w:szCs w:val="22"/>
        </w:rPr>
      </w:pPr>
      <w:r w:rsidRPr="00865984">
        <w:rPr>
          <w:rFonts w:cs="Arial"/>
          <w:i/>
          <w:iCs/>
          <w:color w:val="000000"/>
          <w:szCs w:val="22"/>
        </w:rPr>
        <w:t xml:space="preserve">If your readings are </w:t>
      </w:r>
      <w:r w:rsidRPr="00865984">
        <w:rPr>
          <w:rFonts w:cs="Arial"/>
          <w:b/>
          <w:bCs/>
          <w:i/>
          <w:iCs/>
          <w:color w:val="000000"/>
          <w:szCs w:val="22"/>
        </w:rPr>
        <w:t xml:space="preserve">high (more than 140/90) </w:t>
      </w:r>
      <w:r w:rsidRPr="00865984">
        <w:rPr>
          <w:rFonts w:cs="Arial"/>
          <w:i/>
          <w:iCs/>
          <w:color w:val="000000"/>
          <w:szCs w:val="22"/>
        </w:rPr>
        <w:t>please contact the</w:t>
      </w:r>
      <w:r w:rsidR="00550DC6" w:rsidRPr="00865984">
        <w:rPr>
          <w:rFonts w:cs="Arial"/>
          <w:i/>
          <w:iCs/>
          <w:color w:val="000000"/>
          <w:szCs w:val="22"/>
        </w:rPr>
        <w:t xml:space="preserve"> specialist clinic</w:t>
      </w:r>
      <w:r w:rsidRPr="00865984">
        <w:rPr>
          <w:rFonts w:cs="Arial"/>
          <w:i/>
          <w:iCs/>
          <w:color w:val="000000"/>
          <w:szCs w:val="22"/>
        </w:rPr>
        <w:t xml:space="preserve"> </w:t>
      </w:r>
      <w:r w:rsidR="00550DC6" w:rsidRPr="00865984">
        <w:rPr>
          <w:rFonts w:cs="Arial"/>
          <w:b/>
          <w:bCs/>
          <w:i/>
          <w:iCs/>
          <w:color w:val="000000"/>
          <w:szCs w:val="22"/>
        </w:rPr>
        <w:t>XXXXXXXXXX</w:t>
      </w:r>
      <w:r w:rsidRPr="00865984">
        <w:rPr>
          <w:rFonts w:cs="Arial"/>
          <w:b/>
          <w:bCs/>
          <w:i/>
          <w:iCs/>
          <w:color w:val="000000"/>
          <w:szCs w:val="22"/>
        </w:rPr>
        <w:t xml:space="preserve"> (Mon-Fri 8-4)</w:t>
      </w:r>
    </w:p>
    <w:p w14:paraId="7234BA0C" w14:textId="2BA73400" w:rsidR="00053129" w:rsidRDefault="00053129" w:rsidP="00865984">
      <w:pPr>
        <w:autoSpaceDE w:val="0"/>
        <w:autoSpaceDN w:val="0"/>
        <w:adjustRightInd w:val="0"/>
        <w:spacing w:line="240" w:lineRule="auto"/>
        <w:jc w:val="both"/>
        <w:rPr>
          <w:rFonts w:cs="Arial"/>
          <w:i/>
          <w:iCs/>
          <w:color w:val="000000"/>
          <w:szCs w:val="22"/>
        </w:rPr>
      </w:pPr>
      <w:r w:rsidRPr="00865984">
        <w:rPr>
          <w:rFonts w:cs="Arial"/>
          <w:i/>
          <w:iCs/>
          <w:color w:val="000000"/>
          <w:szCs w:val="22"/>
        </w:rPr>
        <w:t xml:space="preserve">If there is no answer, or your call is urgent, then please contact </w:t>
      </w:r>
      <w:r w:rsidRPr="00865984">
        <w:rPr>
          <w:rFonts w:cs="Arial"/>
          <w:b/>
          <w:bCs/>
          <w:i/>
          <w:iCs/>
          <w:color w:val="000000"/>
          <w:szCs w:val="22"/>
        </w:rPr>
        <w:t xml:space="preserve">Maternity Triage </w:t>
      </w:r>
      <w:r w:rsidR="00550DC6" w:rsidRPr="00865984">
        <w:rPr>
          <w:rFonts w:cs="Arial"/>
          <w:b/>
          <w:bCs/>
          <w:i/>
          <w:iCs/>
          <w:color w:val="000000"/>
          <w:szCs w:val="22"/>
        </w:rPr>
        <w:t>XXXXXXXX</w:t>
      </w:r>
      <w:r w:rsidRPr="00865984">
        <w:rPr>
          <w:rFonts w:cs="Arial"/>
          <w:b/>
          <w:bCs/>
          <w:i/>
          <w:iCs/>
          <w:color w:val="000000"/>
          <w:szCs w:val="22"/>
        </w:rPr>
        <w:t xml:space="preserve"> </w:t>
      </w:r>
      <w:r w:rsidRPr="00865984">
        <w:rPr>
          <w:rFonts w:cs="Arial"/>
          <w:i/>
          <w:iCs/>
          <w:color w:val="000000"/>
          <w:szCs w:val="22"/>
        </w:rPr>
        <w:t>(24 hours; 7 days)</w:t>
      </w:r>
      <w:r w:rsidR="009B2F16" w:rsidRPr="00865984">
        <w:rPr>
          <w:rFonts w:cs="Arial"/>
          <w:i/>
          <w:iCs/>
          <w:color w:val="000000"/>
          <w:szCs w:val="22"/>
        </w:rPr>
        <w:t>”</w:t>
      </w:r>
    </w:p>
    <w:p w14:paraId="2C5AB281" w14:textId="77777777" w:rsidR="005F6913" w:rsidRDefault="005F6913" w:rsidP="00865984">
      <w:pPr>
        <w:autoSpaceDE w:val="0"/>
        <w:autoSpaceDN w:val="0"/>
        <w:adjustRightInd w:val="0"/>
        <w:spacing w:line="240" w:lineRule="auto"/>
        <w:jc w:val="both"/>
        <w:rPr>
          <w:rFonts w:cs="Arial"/>
          <w:i/>
          <w:iCs/>
          <w:color w:val="000000"/>
          <w:szCs w:val="22"/>
        </w:rPr>
      </w:pPr>
    </w:p>
    <w:p w14:paraId="5307462A" w14:textId="77777777" w:rsidR="005F6913" w:rsidRPr="00865984" w:rsidRDefault="005F6913" w:rsidP="00865984">
      <w:pPr>
        <w:autoSpaceDE w:val="0"/>
        <w:autoSpaceDN w:val="0"/>
        <w:adjustRightInd w:val="0"/>
        <w:spacing w:line="240" w:lineRule="auto"/>
        <w:jc w:val="both"/>
        <w:rPr>
          <w:rFonts w:cs="Arial"/>
          <w:i/>
          <w:iCs/>
          <w:color w:val="000000"/>
          <w:szCs w:val="22"/>
        </w:rPr>
      </w:pPr>
    </w:p>
    <w:p w14:paraId="6BD24156" w14:textId="77777777" w:rsidR="00053129" w:rsidRPr="00865984" w:rsidRDefault="00053129" w:rsidP="00865984">
      <w:pPr>
        <w:autoSpaceDE w:val="0"/>
        <w:autoSpaceDN w:val="0"/>
        <w:adjustRightInd w:val="0"/>
        <w:spacing w:line="240" w:lineRule="auto"/>
        <w:jc w:val="both"/>
        <w:rPr>
          <w:rFonts w:cs="Arial"/>
          <w:i/>
          <w:iCs/>
          <w:szCs w:val="22"/>
        </w:rPr>
      </w:pPr>
    </w:p>
    <w:tbl>
      <w:tblPr>
        <w:tblW w:w="0" w:type="auto"/>
        <w:tblInd w:w="10" w:type="dxa"/>
        <w:tblLayout w:type="fixed"/>
        <w:tblCellMar>
          <w:left w:w="0" w:type="dxa"/>
          <w:right w:w="0" w:type="dxa"/>
        </w:tblCellMar>
        <w:tblLook w:val="0000" w:firstRow="0" w:lastRow="0" w:firstColumn="0" w:lastColumn="0" w:noHBand="0" w:noVBand="0"/>
      </w:tblPr>
      <w:tblGrid>
        <w:gridCol w:w="1364"/>
        <w:gridCol w:w="2815"/>
        <w:gridCol w:w="5786"/>
      </w:tblGrid>
      <w:tr w:rsidR="00053129" w14:paraId="3DACF251"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7C217E7E"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Level</w:t>
            </w:r>
          </w:p>
        </w:tc>
        <w:tc>
          <w:tcPr>
            <w:tcW w:w="2815" w:type="dxa"/>
            <w:tcBorders>
              <w:top w:val="single" w:sz="4" w:space="0" w:color="FFFFFF"/>
              <w:left w:val="single" w:sz="4" w:space="0" w:color="FFFFFF"/>
              <w:bottom w:val="single" w:sz="4" w:space="0" w:color="FFFFFF"/>
              <w:right w:val="single" w:sz="4" w:space="0" w:color="FFFFFF"/>
            </w:tcBorders>
            <w:shd w:val="clear" w:color="auto" w:fill="E9EBF5"/>
            <w:tcMar>
              <w:left w:w="15" w:type="dxa"/>
              <w:right w:w="15" w:type="dxa"/>
            </w:tcMar>
            <w:vAlign w:val="center"/>
          </w:tcPr>
          <w:p w14:paraId="2BFEAA86" w14:textId="77777777" w:rsidR="00053129" w:rsidRDefault="00053129">
            <w:pPr>
              <w:autoSpaceDE w:val="0"/>
              <w:autoSpaceDN w:val="0"/>
              <w:adjustRightInd w:val="0"/>
              <w:spacing w:line="240" w:lineRule="auto"/>
              <w:jc w:val="center"/>
              <w:rPr>
                <w:rFonts w:ascii="Segoe UI" w:hAnsi="Segoe UI" w:cs="Segoe UI"/>
                <w:b/>
                <w:bCs/>
                <w:color w:val="000000"/>
                <w:szCs w:val="22"/>
              </w:rPr>
            </w:pPr>
            <w:r>
              <w:rPr>
                <w:rFonts w:ascii="Segoe UI" w:hAnsi="Segoe UI" w:cs="Segoe UI"/>
                <w:b/>
                <w:bCs/>
                <w:color w:val="000000"/>
                <w:szCs w:val="22"/>
              </w:rPr>
              <w:t>Blood Pressure (mmHg)</w:t>
            </w:r>
          </w:p>
        </w:tc>
        <w:tc>
          <w:tcPr>
            <w:tcW w:w="5786" w:type="dxa"/>
            <w:tcBorders>
              <w:top w:val="single" w:sz="4" w:space="0" w:color="FFFFFF"/>
              <w:left w:val="single" w:sz="4" w:space="0" w:color="FFFFFF"/>
              <w:bottom w:val="single" w:sz="4" w:space="0" w:color="FFFFFF"/>
              <w:right w:val="single" w:sz="4" w:space="0" w:color="FFFFFF"/>
            </w:tcBorders>
            <w:shd w:val="clear" w:color="auto" w:fill="E9EBF5"/>
            <w:tcMar>
              <w:left w:w="15" w:type="dxa"/>
              <w:right w:w="15" w:type="dxa"/>
            </w:tcMar>
            <w:vAlign w:val="center"/>
          </w:tcPr>
          <w:p w14:paraId="63E0AF2B" w14:textId="77777777" w:rsidR="00053129" w:rsidRDefault="00053129">
            <w:pPr>
              <w:autoSpaceDE w:val="0"/>
              <w:autoSpaceDN w:val="0"/>
              <w:adjustRightInd w:val="0"/>
              <w:spacing w:line="240" w:lineRule="auto"/>
              <w:rPr>
                <w:rFonts w:ascii="Segoe UI" w:hAnsi="Segoe UI" w:cs="Segoe UI"/>
                <w:b/>
                <w:bCs/>
                <w:color w:val="000000"/>
                <w:szCs w:val="22"/>
              </w:rPr>
            </w:pPr>
            <w:r>
              <w:rPr>
                <w:rFonts w:ascii="Segoe UI" w:hAnsi="Segoe UI" w:cs="Segoe UI"/>
                <w:b/>
                <w:bCs/>
                <w:color w:val="000000"/>
                <w:szCs w:val="22"/>
              </w:rPr>
              <w:t>Action</w:t>
            </w:r>
          </w:p>
        </w:tc>
      </w:tr>
      <w:tr w:rsidR="00053129" w14:paraId="5AEC86F3"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2ED8E445"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High</w:t>
            </w:r>
          </w:p>
        </w:tc>
        <w:tc>
          <w:tcPr>
            <w:tcW w:w="2815" w:type="dxa"/>
            <w:tcBorders>
              <w:top w:val="single" w:sz="4" w:space="0" w:color="auto"/>
              <w:left w:val="single" w:sz="4" w:space="0" w:color="auto"/>
              <w:bottom w:val="single" w:sz="4" w:space="0" w:color="FFFFFF"/>
              <w:right w:val="single" w:sz="4" w:space="0" w:color="FFFFFF"/>
            </w:tcBorders>
            <w:shd w:val="clear" w:color="auto" w:fill="FF0000"/>
            <w:tcMar>
              <w:left w:w="15" w:type="dxa"/>
              <w:right w:w="15" w:type="dxa"/>
            </w:tcMar>
            <w:vAlign w:val="center"/>
          </w:tcPr>
          <w:p w14:paraId="51B9F28C"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SYS 150 OR MORE</w:t>
            </w:r>
          </w:p>
          <w:p w14:paraId="659AC9A3"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OR</w:t>
            </w:r>
          </w:p>
          <w:p w14:paraId="7E3657D0"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DIA 100 OR MORE</w:t>
            </w:r>
          </w:p>
        </w:tc>
        <w:tc>
          <w:tcPr>
            <w:tcW w:w="5786" w:type="dxa"/>
            <w:tcBorders>
              <w:top w:val="single" w:sz="4" w:space="0" w:color="auto"/>
              <w:left w:val="single" w:sz="4" w:space="0" w:color="auto"/>
              <w:bottom w:val="single" w:sz="4" w:space="0" w:color="FFFFFF"/>
              <w:right w:val="single" w:sz="4" w:space="0" w:color="FFFFFF"/>
            </w:tcBorders>
            <w:shd w:val="clear" w:color="auto" w:fill="FF0000"/>
            <w:tcMar>
              <w:left w:w="15" w:type="dxa"/>
              <w:right w:w="15" w:type="dxa"/>
            </w:tcMar>
            <w:vAlign w:val="center"/>
          </w:tcPr>
          <w:p w14:paraId="05D3D275"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Your blood pressure is high</w:t>
            </w:r>
          </w:p>
          <w:p w14:paraId="2A3D8AC7"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Sit quietly for 5 minutes and measure it again.</w:t>
            </w:r>
          </w:p>
          <w:p w14:paraId="1601B795"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Contact the hospital for assessment (within 4 hours) and continue to measure your blood pressure</w:t>
            </w:r>
          </w:p>
        </w:tc>
      </w:tr>
      <w:tr w:rsidR="00053129" w14:paraId="5CEAC054"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3F01FE7B"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Raised</w:t>
            </w:r>
          </w:p>
        </w:tc>
        <w:tc>
          <w:tcPr>
            <w:tcW w:w="2815" w:type="dxa"/>
            <w:tcBorders>
              <w:top w:val="single" w:sz="4" w:space="0" w:color="auto"/>
              <w:left w:val="single" w:sz="4" w:space="0" w:color="auto"/>
              <w:bottom w:val="single" w:sz="4" w:space="0" w:color="FFFFFF"/>
              <w:right w:val="single" w:sz="4" w:space="0" w:color="FFFFFF"/>
            </w:tcBorders>
            <w:shd w:val="clear" w:color="auto" w:fill="ED7D31"/>
            <w:tcMar>
              <w:left w:w="15" w:type="dxa"/>
              <w:right w:w="15" w:type="dxa"/>
            </w:tcMar>
            <w:vAlign w:val="center"/>
          </w:tcPr>
          <w:p w14:paraId="4A8C853B"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SYS 140-149</w:t>
            </w:r>
          </w:p>
          <w:p w14:paraId="0BE00C64"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OR</w:t>
            </w:r>
          </w:p>
          <w:p w14:paraId="2D4817A5"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DIA 90-99</w:t>
            </w:r>
          </w:p>
        </w:tc>
        <w:tc>
          <w:tcPr>
            <w:tcW w:w="5786" w:type="dxa"/>
            <w:tcBorders>
              <w:top w:val="single" w:sz="4" w:space="0" w:color="auto"/>
              <w:left w:val="single" w:sz="4" w:space="0" w:color="auto"/>
              <w:bottom w:val="single" w:sz="4" w:space="0" w:color="FFFFFF"/>
              <w:right w:val="single" w:sz="4" w:space="0" w:color="FFFFFF"/>
            </w:tcBorders>
            <w:shd w:val="clear" w:color="auto" w:fill="ED7D31"/>
            <w:tcMar>
              <w:left w:w="15" w:type="dxa"/>
              <w:right w:w="15" w:type="dxa"/>
            </w:tcMar>
            <w:vAlign w:val="center"/>
          </w:tcPr>
          <w:p w14:paraId="41BFDB13"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Your blood pressure is raised</w:t>
            </w:r>
          </w:p>
          <w:p w14:paraId="78444256"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Sit quietly for 5 minutes and measure it again</w:t>
            </w:r>
          </w:p>
          <w:p w14:paraId="6DB1E6A9"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If your repeated measurement is raised contact your maternity unit within 24 hours and continue to monitor your BP</w:t>
            </w:r>
          </w:p>
        </w:tc>
      </w:tr>
      <w:tr w:rsidR="00053129" w14:paraId="0E37BC42"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34E135C0"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Normal</w:t>
            </w:r>
          </w:p>
        </w:tc>
        <w:tc>
          <w:tcPr>
            <w:tcW w:w="2815" w:type="dxa"/>
            <w:tcBorders>
              <w:top w:val="single" w:sz="4" w:space="0" w:color="auto"/>
              <w:left w:val="single" w:sz="4" w:space="0" w:color="auto"/>
              <w:bottom w:val="single" w:sz="4" w:space="0" w:color="FFFFFF"/>
              <w:right w:val="single" w:sz="4" w:space="0" w:color="FFFFFF"/>
            </w:tcBorders>
            <w:shd w:val="clear" w:color="auto" w:fill="70AD47"/>
            <w:tcMar>
              <w:left w:w="15" w:type="dxa"/>
              <w:right w:w="15" w:type="dxa"/>
            </w:tcMar>
            <w:vAlign w:val="center"/>
          </w:tcPr>
          <w:p w14:paraId="3ED7DB6B"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SYS 110-139</w:t>
            </w:r>
          </w:p>
          <w:p w14:paraId="7A097B73"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OR</w:t>
            </w:r>
          </w:p>
          <w:p w14:paraId="58D1D3FA"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DIA 70-89</w:t>
            </w:r>
          </w:p>
        </w:tc>
        <w:tc>
          <w:tcPr>
            <w:tcW w:w="5786" w:type="dxa"/>
            <w:tcBorders>
              <w:top w:val="single" w:sz="4" w:space="0" w:color="auto"/>
              <w:left w:val="single" w:sz="4" w:space="0" w:color="auto"/>
              <w:bottom w:val="single" w:sz="4" w:space="0" w:color="FFFFFF"/>
              <w:right w:val="single" w:sz="4" w:space="0" w:color="FFFFFF"/>
            </w:tcBorders>
            <w:shd w:val="clear" w:color="auto" w:fill="70AD47"/>
            <w:tcMar>
              <w:left w:w="15" w:type="dxa"/>
              <w:right w:w="15" w:type="dxa"/>
            </w:tcMar>
            <w:vAlign w:val="center"/>
          </w:tcPr>
          <w:p w14:paraId="04BDF890"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Your blood pressure is normal</w:t>
            </w:r>
          </w:p>
          <w:p w14:paraId="06F55E85"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Continue monitoring and your current care</w:t>
            </w:r>
          </w:p>
        </w:tc>
      </w:tr>
      <w:tr w:rsidR="00053129" w14:paraId="5263763A" w14:textId="77777777">
        <w:trPr>
          <w:trHeight w:val="585"/>
        </w:trPr>
        <w:tc>
          <w:tcPr>
            <w:tcW w:w="1364" w:type="dxa"/>
            <w:tcBorders>
              <w:top w:val="single" w:sz="4" w:space="0" w:color="FFFFFF"/>
              <w:left w:val="single" w:sz="4" w:space="0" w:color="FFFFFF"/>
              <w:bottom w:val="single" w:sz="4" w:space="0" w:color="FFFFFF"/>
              <w:right w:val="single" w:sz="4" w:space="0" w:color="FFFFFF"/>
            </w:tcBorders>
            <w:shd w:val="clear" w:color="auto" w:fill="7F7F7F"/>
            <w:tcMar>
              <w:left w:w="15" w:type="dxa"/>
              <w:right w:w="15" w:type="dxa"/>
            </w:tcMar>
            <w:vAlign w:val="center"/>
          </w:tcPr>
          <w:p w14:paraId="0B3DDC56" w14:textId="77777777" w:rsidR="00053129" w:rsidRDefault="00053129">
            <w:pPr>
              <w:autoSpaceDE w:val="0"/>
              <w:autoSpaceDN w:val="0"/>
              <w:adjustRightInd w:val="0"/>
              <w:spacing w:line="240" w:lineRule="auto"/>
              <w:rPr>
                <w:rFonts w:ascii="Segoe UI" w:hAnsi="Segoe UI" w:cs="Segoe UI"/>
                <w:b/>
                <w:bCs/>
                <w:color w:val="FFFFFF"/>
                <w:szCs w:val="22"/>
              </w:rPr>
            </w:pPr>
            <w:r>
              <w:rPr>
                <w:rFonts w:ascii="Segoe UI" w:hAnsi="Segoe UI" w:cs="Segoe UI"/>
                <w:b/>
                <w:bCs/>
                <w:color w:val="FFFFFF"/>
                <w:szCs w:val="22"/>
              </w:rPr>
              <w:t>Low</w:t>
            </w:r>
          </w:p>
        </w:tc>
        <w:tc>
          <w:tcPr>
            <w:tcW w:w="2815" w:type="dxa"/>
            <w:tcBorders>
              <w:top w:val="single" w:sz="4" w:space="0" w:color="auto"/>
              <w:left w:val="single" w:sz="4" w:space="0" w:color="auto"/>
              <w:bottom w:val="single" w:sz="4" w:space="0" w:color="FFFFFF"/>
              <w:right w:val="single" w:sz="4" w:space="0" w:color="FFFFFF"/>
            </w:tcBorders>
            <w:shd w:val="clear" w:color="auto" w:fill="4472C4"/>
            <w:tcMar>
              <w:left w:w="15" w:type="dxa"/>
              <w:right w:w="15" w:type="dxa"/>
            </w:tcMar>
            <w:vAlign w:val="center"/>
          </w:tcPr>
          <w:p w14:paraId="5F3A9719"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SYS 109 OR LESS</w:t>
            </w:r>
          </w:p>
          <w:p w14:paraId="65C37B56"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AND</w:t>
            </w:r>
          </w:p>
          <w:p w14:paraId="175F899B" w14:textId="77777777" w:rsidR="00053129" w:rsidRDefault="00053129">
            <w:pPr>
              <w:autoSpaceDE w:val="0"/>
              <w:autoSpaceDN w:val="0"/>
              <w:adjustRightInd w:val="0"/>
              <w:spacing w:line="240" w:lineRule="auto"/>
              <w:jc w:val="center"/>
              <w:rPr>
                <w:rFonts w:ascii="Segoe UI" w:hAnsi="Segoe UI" w:cs="Segoe UI"/>
                <w:color w:val="000000"/>
                <w:szCs w:val="22"/>
              </w:rPr>
            </w:pPr>
            <w:r>
              <w:rPr>
                <w:rFonts w:ascii="Segoe UI" w:hAnsi="Segoe UI" w:cs="Segoe UI"/>
                <w:color w:val="000000"/>
                <w:szCs w:val="22"/>
              </w:rPr>
              <w:t>DIA 69 OR LESS</w:t>
            </w:r>
          </w:p>
        </w:tc>
        <w:tc>
          <w:tcPr>
            <w:tcW w:w="5786" w:type="dxa"/>
            <w:tcBorders>
              <w:top w:val="single" w:sz="4" w:space="0" w:color="auto"/>
              <w:left w:val="single" w:sz="4" w:space="0" w:color="auto"/>
              <w:bottom w:val="single" w:sz="4" w:space="0" w:color="FFFFFF"/>
              <w:right w:val="single" w:sz="4" w:space="0" w:color="FFFFFF"/>
            </w:tcBorders>
            <w:shd w:val="clear" w:color="auto" w:fill="4472C4"/>
            <w:tcMar>
              <w:left w:w="15" w:type="dxa"/>
              <w:right w:w="15" w:type="dxa"/>
            </w:tcMar>
            <w:vAlign w:val="center"/>
          </w:tcPr>
          <w:p w14:paraId="472EC059"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Your blood pressure is low</w:t>
            </w:r>
          </w:p>
          <w:p w14:paraId="6795E348"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If you are taking medication for your blood pressure contact your maternity unit within 24 hours or within 4 hours if you feel unwell (dizzy or faint)</w:t>
            </w:r>
          </w:p>
          <w:p w14:paraId="7C3D2FE6" w14:textId="77777777" w:rsidR="00053129" w:rsidRDefault="00053129">
            <w:pPr>
              <w:autoSpaceDE w:val="0"/>
              <w:autoSpaceDN w:val="0"/>
              <w:adjustRightInd w:val="0"/>
              <w:spacing w:line="240" w:lineRule="auto"/>
              <w:rPr>
                <w:rFonts w:ascii="Segoe UI" w:hAnsi="Segoe UI" w:cs="Segoe UI"/>
                <w:color w:val="000000"/>
                <w:szCs w:val="22"/>
              </w:rPr>
            </w:pPr>
            <w:r>
              <w:rPr>
                <w:rFonts w:ascii="Segoe UI" w:hAnsi="Segoe UI" w:cs="Segoe UI"/>
                <w:color w:val="000000"/>
                <w:szCs w:val="22"/>
              </w:rPr>
              <w:t>If you are NOT taking blood pressure medication your blood pressure does not require any further action.</w:t>
            </w:r>
          </w:p>
        </w:tc>
      </w:tr>
    </w:tbl>
    <w:p w14:paraId="5195C2EA" w14:textId="79637627" w:rsidR="005D2542" w:rsidRDefault="005D2542" w:rsidP="005D2542"/>
    <w:p w14:paraId="3442A80E" w14:textId="77777777" w:rsidR="00053129" w:rsidRDefault="00053129" w:rsidP="005D2542"/>
    <w:p w14:paraId="1993B85D" w14:textId="300B0C7C" w:rsidR="00C469E7" w:rsidRDefault="00C469E7" w:rsidP="003C7DA6">
      <w:pPr>
        <w:pStyle w:val="Heading2"/>
      </w:pPr>
    </w:p>
    <w:bookmarkStart w:id="14" w:name="_Toc131414465"/>
    <w:p w14:paraId="2A0EB471" w14:textId="77777777" w:rsidR="004D7896" w:rsidRPr="00C469E7" w:rsidRDefault="004D7896" w:rsidP="004D7896">
      <w:pPr>
        <w:pStyle w:val="Heading2"/>
      </w:pPr>
      <w:r>
        <w:rPr>
          <w:bCs/>
          <w:noProof/>
          <w:sz w:val="56"/>
          <w:szCs w:val="56"/>
        </w:rPr>
        <mc:AlternateContent>
          <mc:Choice Requires="wps">
            <w:drawing>
              <wp:anchor distT="0" distB="0" distL="114300" distR="114300" simplePos="0" relativeHeight="251658260" behindDoc="1" locked="0" layoutInCell="1" allowOverlap="1" wp14:anchorId="6B114966" wp14:editId="1139C246">
                <wp:simplePos x="0" y="0"/>
                <wp:positionH relativeFrom="margin">
                  <wp:posOffset>0</wp:posOffset>
                </wp:positionH>
                <wp:positionV relativeFrom="paragraph">
                  <wp:posOffset>-26035</wp:posOffset>
                </wp:positionV>
                <wp:extent cx="5719313" cy="310550"/>
                <wp:effectExtent l="0" t="0" r="0" b="0"/>
                <wp:wrapNone/>
                <wp:docPr id="16" name="Rectangle 16"/>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5A556" id="Rectangle 16" o:spid="_x0000_s1026" style="position:absolute;margin-left:0;margin-top:-2.05pt;width:450.35pt;height:24.45pt;z-index:-251635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" fillcolor="#a4649b" stroked="f" strokeweight="1pt">
                <v:fill opacity="33410f"/>
                <w10:wrap anchorx="margin"/>
              </v:rect>
            </w:pict>
          </mc:Fallback>
        </mc:AlternateContent>
      </w:r>
      <w:bookmarkEnd w:id="14"/>
      <w:r>
        <w:t>Neonatal Care</w:t>
      </w:r>
    </w:p>
    <w:p w14:paraId="112D227A" w14:textId="77777777" w:rsidR="004D7896" w:rsidRDefault="004D7896" w:rsidP="004D7896"/>
    <w:p w14:paraId="0B906A7B" w14:textId="44A0BB43" w:rsidR="004D7896" w:rsidRDefault="004D7896" w:rsidP="004D7896">
      <w:r>
        <w:t xml:space="preserve">See Appendix </w:t>
      </w:r>
      <w:r w:rsidR="00974374">
        <w:t>1</w:t>
      </w:r>
      <w:r>
        <w:t xml:space="preserve"> </w:t>
      </w:r>
      <w:r w:rsidR="00735A1F">
        <w:t xml:space="preserve">to review the neonatal </w:t>
      </w:r>
      <w:r w:rsidR="00DC75D5">
        <w:t xml:space="preserve">support aid when prescribing </w:t>
      </w:r>
      <w:r w:rsidR="00735A1F">
        <w:t>antihypertensive medication.</w:t>
      </w:r>
      <w:r>
        <w:t xml:space="preserve"> </w:t>
      </w:r>
    </w:p>
    <w:p w14:paraId="3E51A116" w14:textId="77777777" w:rsidR="004D7896" w:rsidRDefault="004D7896" w:rsidP="004D7896">
      <w:pPr>
        <w:spacing w:line="240" w:lineRule="auto"/>
      </w:pPr>
    </w:p>
    <w:p w14:paraId="56D18F75" w14:textId="77777777" w:rsidR="0003551E" w:rsidRDefault="0003551E" w:rsidP="004D7896">
      <w:pPr>
        <w:spacing w:line="240" w:lineRule="auto"/>
      </w:pPr>
    </w:p>
    <w:p w14:paraId="09EB8139" w14:textId="77777777" w:rsidR="0003551E" w:rsidRDefault="0003551E" w:rsidP="004D7896">
      <w:pPr>
        <w:spacing w:line="240" w:lineRule="auto"/>
      </w:pPr>
    </w:p>
    <w:p w14:paraId="5C9DAFDE" w14:textId="77777777" w:rsidR="004D7896" w:rsidRPr="009878BF" w:rsidRDefault="004D7896" w:rsidP="004D7896">
      <w:pPr>
        <w:pStyle w:val="Heading2"/>
      </w:pPr>
      <w:bookmarkStart w:id="15" w:name="_Hlk61270768"/>
      <w:bookmarkStart w:id="16" w:name="_Toc77696927"/>
      <w:bookmarkStart w:id="17" w:name="_Toc131414466"/>
      <w:r>
        <w:lastRenderedPageBreak/>
        <w:t>Contrac</w:t>
      </w:r>
      <w:r>
        <w:rPr>
          <w:bCs/>
          <w:noProof/>
          <w:sz w:val="56"/>
          <w:szCs w:val="56"/>
        </w:rPr>
        <mc:AlternateContent>
          <mc:Choice Requires="wps">
            <w:drawing>
              <wp:anchor distT="0" distB="0" distL="114300" distR="114300" simplePos="0" relativeHeight="251658261" behindDoc="1" locked="0" layoutInCell="1" allowOverlap="1" wp14:anchorId="6FDEA06A" wp14:editId="4ABCEA0F">
                <wp:simplePos x="0" y="0"/>
                <wp:positionH relativeFrom="margin">
                  <wp:posOffset>0</wp:posOffset>
                </wp:positionH>
                <wp:positionV relativeFrom="paragraph">
                  <wp:posOffset>0</wp:posOffset>
                </wp:positionV>
                <wp:extent cx="5719313" cy="310550"/>
                <wp:effectExtent l="0" t="0" r="0" b="0"/>
                <wp:wrapNone/>
                <wp:docPr id="17" name="Rectangle 17"/>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5FAD7" id="Rectangle 17" o:spid="_x0000_s1026" style="position:absolute;margin-left:0;margin-top:0;width:450.35pt;height:24.45pt;z-index:-251634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" fillcolor="#a4649b" stroked="f" strokeweight="1pt">
                <v:fill opacity="33410f"/>
                <w10:wrap anchorx="margin"/>
              </v:rect>
            </w:pict>
          </mc:Fallback>
        </mc:AlternateContent>
      </w:r>
      <w:r>
        <w:t>eption</w:t>
      </w:r>
      <w:bookmarkEnd w:id="15"/>
      <w:bookmarkEnd w:id="16"/>
      <w:bookmarkEnd w:id="17"/>
    </w:p>
    <w:p w14:paraId="2870C08D" w14:textId="77777777" w:rsidR="004D7896" w:rsidRPr="00E4017D" w:rsidRDefault="004D7896" w:rsidP="004D7896">
      <w:pPr>
        <w:rPr>
          <w:bCs/>
        </w:rPr>
      </w:pPr>
    </w:p>
    <w:p w14:paraId="0897A017" w14:textId="60BA44DE" w:rsidR="004D7896" w:rsidRPr="00B201C6" w:rsidRDefault="004D7896" w:rsidP="004D7896">
      <w:pPr>
        <w:spacing w:line="240" w:lineRule="auto"/>
        <w:jc w:val="both"/>
        <w:rPr>
          <w:bCs/>
        </w:rPr>
      </w:pPr>
      <w:r w:rsidRPr="00B201C6">
        <w:rPr>
          <w:bCs/>
        </w:rPr>
        <w:t xml:space="preserve">Contraception can be discussed at any clinic visit but it is particularly relevant to pre-pregnancy and postnatal consultations. For some </w:t>
      </w:r>
      <w:r>
        <w:rPr>
          <w:bCs/>
        </w:rPr>
        <w:t>women</w:t>
      </w:r>
      <w:r w:rsidRPr="00B201C6">
        <w:rPr>
          <w:bCs/>
        </w:rPr>
        <w:t xml:space="preserve"> with </w:t>
      </w:r>
      <w:r w:rsidR="0094156A">
        <w:rPr>
          <w:bCs/>
        </w:rPr>
        <w:t xml:space="preserve">medical </w:t>
      </w:r>
      <w:r w:rsidR="000C327E">
        <w:rPr>
          <w:bCs/>
        </w:rPr>
        <w:t xml:space="preserve">conditions, </w:t>
      </w:r>
      <w:r w:rsidRPr="00B201C6">
        <w:rPr>
          <w:bCs/>
        </w:rPr>
        <w:t>it is important to discuss the option of sterilisation</w:t>
      </w:r>
      <w:r w:rsidR="002455AE">
        <w:rPr>
          <w:bCs/>
        </w:rPr>
        <w:t>, if the patient wishes,</w:t>
      </w:r>
      <w:r w:rsidRPr="00B201C6">
        <w:rPr>
          <w:bCs/>
        </w:rPr>
        <w:t xml:space="preserve"> at the time of Caesarean Section during the pregnancy.</w:t>
      </w:r>
    </w:p>
    <w:p w14:paraId="3BE5550B" w14:textId="77777777" w:rsidR="004D7896" w:rsidRPr="00B201C6" w:rsidRDefault="004D7896" w:rsidP="004D7896">
      <w:pPr>
        <w:spacing w:line="240" w:lineRule="auto"/>
        <w:jc w:val="both"/>
        <w:rPr>
          <w:bCs/>
        </w:rPr>
      </w:pPr>
    </w:p>
    <w:p w14:paraId="67FC53CC" w14:textId="4AE732ED" w:rsidR="004D7896" w:rsidRPr="00B201C6" w:rsidRDefault="004D7896" w:rsidP="004D7896">
      <w:pPr>
        <w:spacing w:line="240" w:lineRule="auto"/>
        <w:jc w:val="both"/>
        <w:rPr>
          <w:bCs/>
        </w:rPr>
      </w:pPr>
      <w:r w:rsidRPr="00B201C6">
        <w:rPr>
          <w:bCs/>
        </w:rPr>
        <w:t xml:space="preserve">For some </w:t>
      </w:r>
      <w:r>
        <w:rPr>
          <w:bCs/>
        </w:rPr>
        <w:t>women</w:t>
      </w:r>
      <w:r w:rsidRPr="00B201C6">
        <w:rPr>
          <w:bCs/>
        </w:rPr>
        <w:t xml:space="preserve"> with </w:t>
      </w:r>
      <w:r w:rsidR="0094156A">
        <w:rPr>
          <w:bCs/>
        </w:rPr>
        <w:t xml:space="preserve">medical </w:t>
      </w:r>
      <w:r w:rsidR="00974374">
        <w:rPr>
          <w:bCs/>
        </w:rPr>
        <w:t>conditions</w:t>
      </w:r>
      <w:r w:rsidRPr="00B201C6">
        <w:rPr>
          <w:bCs/>
        </w:rPr>
        <w:t xml:space="preserve"> immediate postpartum contraception with either an (intrauterine device) IUD or long-acting reversible contraceptives (LARC) / progesterone implant is appropriate. This option should be discussed during pregnancy. </w:t>
      </w:r>
    </w:p>
    <w:p w14:paraId="562799EA" w14:textId="77777777" w:rsidR="004D7896" w:rsidRPr="00B201C6" w:rsidRDefault="004D7896" w:rsidP="004D7896">
      <w:pPr>
        <w:spacing w:line="240" w:lineRule="auto"/>
        <w:jc w:val="both"/>
        <w:rPr>
          <w:bCs/>
        </w:rPr>
      </w:pPr>
    </w:p>
    <w:p w14:paraId="484899EC" w14:textId="68496F08" w:rsidR="004D7896" w:rsidRPr="00B201C6" w:rsidRDefault="004D7896" w:rsidP="004D7896">
      <w:pPr>
        <w:spacing w:line="240" w:lineRule="auto"/>
        <w:jc w:val="both"/>
        <w:rPr>
          <w:bCs/>
        </w:rPr>
      </w:pPr>
      <w:r w:rsidRPr="00B201C6">
        <w:rPr>
          <w:bCs/>
        </w:rPr>
        <w:t xml:space="preserve">Contraceptive options should be discussed with </w:t>
      </w:r>
      <w:r>
        <w:rPr>
          <w:bCs/>
        </w:rPr>
        <w:t>women</w:t>
      </w:r>
      <w:r w:rsidRPr="00B201C6">
        <w:rPr>
          <w:bCs/>
        </w:rPr>
        <w:t xml:space="preserve"> prior to discharge.  </w:t>
      </w:r>
      <w:r>
        <w:rPr>
          <w:bCs/>
        </w:rPr>
        <w:t xml:space="preserve"> </w:t>
      </w:r>
    </w:p>
    <w:p w14:paraId="2445CC80" w14:textId="77777777" w:rsidR="004D7896" w:rsidRPr="00B201C6" w:rsidRDefault="004D7896" w:rsidP="004D7896">
      <w:pPr>
        <w:rPr>
          <w:bCs/>
        </w:rPr>
      </w:pPr>
    </w:p>
    <w:p w14:paraId="24C31535" w14:textId="702822BA" w:rsidR="004D7896" w:rsidRDefault="004D7896" w:rsidP="004D7896">
      <w:pPr>
        <w:rPr>
          <w:rFonts w:ascii="Calibri" w:eastAsia="Calibri" w:hAnsi="Calibri" w:cs="Calibri"/>
          <w:sz w:val="24"/>
          <w:szCs w:val="24"/>
        </w:rPr>
      </w:pPr>
      <w:r>
        <w:t xml:space="preserve">Specialist contraception advice may be required for some women. Details for services within each locality can be found in </w:t>
      </w:r>
      <w:r w:rsidR="003815D6">
        <w:t>Appendix 2</w:t>
      </w:r>
      <w:r>
        <w:t xml:space="preserve">. </w:t>
      </w:r>
    </w:p>
    <w:p w14:paraId="41F49E9D" w14:textId="77777777" w:rsidR="0045357C" w:rsidRDefault="0045357C" w:rsidP="0045357C"/>
    <w:p w14:paraId="6A8DB57C" w14:textId="77777777" w:rsidR="004D7896" w:rsidRPr="0045357C" w:rsidRDefault="004D7896" w:rsidP="0045357C"/>
    <w:p w14:paraId="53147329" w14:textId="77777777" w:rsidR="00C469E7" w:rsidRDefault="00C469E7" w:rsidP="003C7DA6">
      <w:pPr>
        <w:pStyle w:val="Heading2"/>
      </w:pPr>
    </w:p>
    <w:p w14:paraId="0B270398" w14:textId="5314768A" w:rsidR="003C7DA6" w:rsidRPr="00BD4312" w:rsidRDefault="003C7DA6" w:rsidP="003C7DA6">
      <w:pPr>
        <w:pStyle w:val="Heading2"/>
        <w:rPr>
          <w:u w:val="single"/>
        </w:rPr>
      </w:pPr>
      <w:r>
        <w:rPr>
          <w:bCs/>
          <w:noProof/>
          <w:sz w:val="56"/>
          <w:szCs w:val="56"/>
        </w:rPr>
        <mc:AlternateContent>
          <mc:Choice Requires="wps">
            <w:drawing>
              <wp:anchor distT="0" distB="0" distL="114300" distR="114300" simplePos="0" relativeHeight="251658248" behindDoc="1" locked="0" layoutInCell="1" allowOverlap="1" wp14:anchorId="5DFB5D0B" wp14:editId="0F2D483E">
                <wp:simplePos x="0" y="0"/>
                <wp:positionH relativeFrom="margin">
                  <wp:posOffset>0</wp:posOffset>
                </wp:positionH>
                <wp:positionV relativeFrom="paragraph">
                  <wp:posOffset>0</wp:posOffset>
                </wp:positionV>
                <wp:extent cx="5719313" cy="310550"/>
                <wp:effectExtent l="0" t="0" r="0" b="0"/>
                <wp:wrapNone/>
                <wp:docPr id="15" name="Rectangle 15"/>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86B9C" id="Rectangle 15" o:spid="_x0000_s1026" style="position:absolute;margin-left:0;margin-top:0;width:450.35pt;height:24.4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" fillcolor="#a4649b" stroked="f" strokeweight="1pt">
                <v:fill opacity="33410f"/>
                <w10:wrap anchorx="margin"/>
              </v:rect>
            </w:pict>
          </mc:Fallback>
        </mc:AlternateContent>
      </w:r>
      <w:r>
        <w:t>Early Postnatal Care</w:t>
      </w:r>
      <w:bookmarkEnd w:id="13"/>
    </w:p>
    <w:p w14:paraId="72C1A1BA" w14:textId="77777777" w:rsidR="003C7DA6" w:rsidRDefault="003C7DA6" w:rsidP="003C7DA6"/>
    <w:p w14:paraId="508CD62A" w14:textId="68ABE94B" w:rsidR="003721BE" w:rsidRPr="00974374" w:rsidRDefault="003721BE" w:rsidP="003C7DA6">
      <w:r w:rsidRPr="00974374">
        <w:t>This section aims to implement a streamlined approach to postnatal hypertension management, ensuring patient safety, reducing postnatal admissions, and facilitating appropriate ongoing follow-up within primary care services</w:t>
      </w:r>
    </w:p>
    <w:p w14:paraId="25AE3FDB" w14:textId="0131DBCD" w:rsidR="009D54EB" w:rsidRDefault="009D54EB" w:rsidP="003C7DA6">
      <w:r>
        <w:t>Things to consider as the discharging clinician:</w:t>
      </w:r>
    </w:p>
    <w:p w14:paraId="02D4EA12" w14:textId="77777777" w:rsidR="009D54EB" w:rsidRDefault="009D54EB" w:rsidP="003C7DA6"/>
    <w:p w14:paraId="06ED81DA" w14:textId="77777777" w:rsidR="00BF65B4" w:rsidRPr="00BF65B4" w:rsidRDefault="00BF65B4" w:rsidP="00865984">
      <w:pPr>
        <w:numPr>
          <w:ilvl w:val="0"/>
          <w:numId w:val="6"/>
        </w:numPr>
        <w:jc w:val="both"/>
      </w:pPr>
      <w:r w:rsidRPr="00BF65B4">
        <w:rPr>
          <w:lang w:val="en-US"/>
        </w:rPr>
        <w:t>BP target</w:t>
      </w:r>
    </w:p>
    <w:p w14:paraId="609B4184" w14:textId="77777777" w:rsidR="00BF65B4" w:rsidRPr="00BF65B4" w:rsidRDefault="00BF65B4" w:rsidP="00865984">
      <w:pPr>
        <w:numPr>
          <w:ilvl w:val="1"/>
          <w:numId w:val="6"/>
        </w:numPr>
        <w:jc w:val="both"/>
      </w:pPr>
      <w:r w:rsidRPr="00BF65B4">
        <w:t>Start if BP &gt;150/100</w:t>
      </w:r>
    </w:p>
    <w:p w14:paraId="3F2D3D12" w14:textId="77777777" w:rsidR="00BF65B4" w:rsidRDefault="00BF65B4" w:rsidP="00865984">
      <w:pPr>
        <w:numPr>
          <w:ilvl w:val="1"/>
          <w:numId w:val="6"/>
        </w:numPr>
        <w:jc w:val="both"/>
      </w:pPr>
      <w:r w:rsidRPr="00BF65B4">
        <w:t>Reduce Rx if BP &lt;130/80</w:t>
      </w:r>
    </w:p>
    <w:p w14:paraId="74B4BFFD" w14:textId="77777777" w:rsidR="009D54EB" w:rsidRPr="00BF65B4" w:rsidRDefault="009D54EB" w:rsidP="009D54EB">
      <w:pPr>
        <w:jc w:val="both"/>
      </w:pPr>
    </w:p>
    <w:p w14:paraId="458CA664" w14:textId="268EA065" w:rsidR="00BF65B4" w:rsidRPr="00BF65B4" w:rsidRDefault="00BF65B4" w:rsidP="00865984">
      <w:pPr>
        <w:numPr>
          <w:ilvl w:val="0"/>
          <w:numId w:val="6"/>
        </w:numPr>
        <w:jc w:val="both"/>
      </w:pPr>
      <w:r w:rsidRPr="00BF65B4">
        <w:t xml:space="preserve">Antihypertensive choice (use </w:t>
      </w:r>
      <w:r w:rsidR="00994993">
        <w:rPr>
          <w:b/>
          <w:bCs/>
        </w:rPr>
        <w:t>once daily</w:t>
      </w:r>
      <w:r w:rsidR="00994993" w:rsidRPr="00BF65B4">
        <w:t xml:space="preserve"> </w:t>
      </w:r>
      <w:r w:rsidRPr="00BF65B4">
        <w:t>choices where possible)</w:t>
      </w:r>
    </w:p>
    <w:p w14:paraId="3FD835C7" w14:textId="48AC03CE" w:rsidR="00BF65B4" w:rsidRPr="00BF65B4" w:rsidRDefault="00BF65B4" w:rsidP="00865984">
      <w:pPr>
        <w:numPr>
          <w:ilvl w:val="1"/>
          <w:numId w:val="6"/>
        </w:numPr>
        <w:jc w:val="both"/>
      </w:pPr>
      <w:r w:rsidRPr="00BF65B4">
        <w:t xml:space="preserve">Enalapril (good if likely to need long-term; needs </w:t>
      </w:r>
      <w:r w:rsidR="00994993">
        <w:t>renal function</w:t>
      </w:r>
      <w:r w:rsidR="00994993" w:rsidRPr="00BF65B4">
        <w:t xml:space="preserve"> </w:t>
      </w:r>
      <w:r w:rsidRPr="00BF65B4">
        <w:t>monitoring; ethnicity) 5mg – 40mg OD</w:t>
      </w:r>
    </w:p>
    <w:p w14:paraId="6493D8E6" w14:textId="77777777" w:rsidR="00BF65B4" w:rsidRDefault="00BF65B4" w:rsidP="00865984">
      <w:pPr>
        <w:numPr>
          <w:ilvl w:val="1"/>
          <w:numId w:val="6"/>
        </w:numPr>
        <w:jc w:val="both"/>
      </w:pPr>
      <w:r w:rsidRPr="00BF65B4">
        <w:t>Nifedipine MR (10mg – 40mg BD) / Amlodipine (5 – 10mg OD)</w:t>
      </w:r>
    </w:p>
    <w:p w14:paraId="18628422" w14:textId="474D0B0D" w:rsidR="00994993" w:rsidRPr="00BF65B4" w:rsidRDefault="00994993" w:rsidP="00865984">
      <w:pPr>
        <w:numPr>
          <w:ilvl w:val="1"/>
          <w:numId w:val="6"/>
        </w:numPr>
        <w:jc w:val="both"/>
      </w:pPr>
      <w:r>
        <w:t>Doxazosin 2-16mg daily usually given twice daily</w:t>
      </w:r>
    </w:p>
    <w:p w14:paraId="16F4E5F2" w14:textId="77777777" w:rsidR="00BF65B4" w:rsidRDefault="00BF65B4" w:rsidP="00865984">
      <w:pPr>
        <w:numPr>
          <w:ilvl w:val="1"/>
          <w:numId w:val="6"/>
        </w:numPr>
        <w:jc w:val="both"/>
      </w:pPr>
      <w:r w:rsidRPr="00BF65B4">
        <w:t>Atenolol (25 – 50mg OD) / labetalol (100mg BD – 600mg QDS)</w:t>
      </w:r>
    </w:p>
    <w:p w14:paraId="1E1F6FF5" w14:textId="77777777" w:rsidR="009D54EB" w:rsidRPr="00BF65B4" w:rsidRDefault="009D54EB" w:rsidP="009D54EB">
      <w:pPr>
        <w:ind w:left="1440"/>
        <w:jc w:val="both"/>
      </w:pPr>
    </w:p>
    <w:p w14:paraId="4C262817" w14:textId="77777777" w:rsidR="00BF65B4" w:rsidRPr="00BF65B4" w:rsidRDefault="00BF65B4" w:rsidP="00865984">
      <w:pPr>
        <w:numPr>
          <w:ilvl w:val="0"/>
          <w:numId w:val="6"/>
        </w:numPr>
        <w:jc w:val="both"/>
      </w:pPr>
      <w:r w:rsidRPr="00BF65B4">
        <w:t>Home criteria</w:t>
      </w:r>
    </w:p>
    <w:p w14:paraId="6EDCD684" w14:textId="77777777" w:rsidR="00BF65B4" w:rsidRPr="00BF65B4" w:rsidRDefault="00BF65B4" w:rsidP="00865984">
      <w:pPr>
        <w:numPr>
          <w:ilvl w:val="1"/>
          <w:numId w:val="6"/>
        </w:numPr>
        <w:jc w:val="both"/>
      </w:pPr>
      <w:r w:rsidRPr="00BF65B4">
        <w:t>No symptoms; BP&lt;150/100; bloods stable / improving</w:t>
      </w:r>
    </w:p>
    <w:p w14:paraId="121EA88C" w14:textId="0BE43CBE" w:rsidR="006204A9" w:rsidRDefault="006204A9" w:rsidP="009D54EB">
      <w:pPr>
        <w:jc w:val="both"/>
      </w:pPr>
    </w:p>
    <w:p w14:paraId="3A3DE1A1" w14:textId="1C3DEDF6" w:rsidR="006204A9" w:rsidRPr="00BF65B4" w:rsidRDefault="006204A9" w:rsidP="00865984">
      <w:pPr>
        <w:pStyle w:val="ListParagraph"/>
        <w:numPr>
          <w:ilvl w:val="0"/>
          <w:numId w:val="13"/>
        </w:numPr>
        <w:jc w:val="both"/>
      </w:pPr>
      <w:r>
        <w:t xml:space="preserve">Always consider safety of medications if </w:t>
      </w:r>
      <w:r w:rsidR="004D7896">
        <w:t xml:space="preserve">the patient is </w:t>
      </w:r>
      <w:r>
        <w:t>breastfeeding.</w:t>
      </w:r>
    </w:p>
    <w:p w14:paraId="02355E2A" w14:textId="77777777" w:rsidR="00E85BAE" w:rsidRDefault="00E85BAE" w:rsidP="0016006E">
      <w:pPr>
        <w:jc w:val="both"/>
      </w:pPr>
    </w:p>
    <w:p w14:paraId="2CBA8D58" w14:textId="77777777" w:rsidR="00160DB7" w:rsidRDefault="00160DB7" w:rsidP="00E85BAE">
      <w:pPr>
        <w:spacing w:line="240" w:lineRule="auto"/>
        <w:rPr>
          <w:bCs/>
        </w:rPr>
      </w:pPr>
    </w:p>
    <w:p w14:paraId="5CA86F72" w14:textId="77777777" w:rsidR="00160DB7" w:rsidRDefault="00160DB7" w:rsidP="00E85BAE">
      <w:pPr>
        <w:spacing w:line="240" w:lineRule="auto"/>
        <w:rPr>
          <w:bCs/>
        </w:rPr>
      </w:pPr>
    </w:p>
    <w:p w14:paraId="1CB5F522" w14:textId="0756126D" w:rsidR="0045357C" w:rsidRDefault="0045357C" w:rsidP="004D7896">
      <w:pPr>
        <w:tabs>
          <w:tab w:val="left" w:pos="8055"/>
        </w:tabs>
        <w:spacing w:line="240" w:lineRule="auto"/>
        <w:rPr>
          <w:bCs/>
        </w:rPr>
      </w:pPr>
    </w:p>
    <w:p w14:paraId="0B673357" w14:textId="77777777" w:rsidR="0045357C" w:rsidRDefault="0045357C" w:rsidP="00E85BAE">
      <w:pPr>
        <w:spacing w:line="240" w:lineRule="auto"/>
        <w:rPr>
          <w:bCs/>
        </w:rPr>
      </w:pPr>
    </w:p>
    <w:p w14:paraId="00BF835B" w14:textId="77777777" w:rsidR="00974374" w:rsidRDefault="00974374" w:rsidP="00E85BAE">
      <w:pPr>
        <w:spacing w:line="240" w:lineRule="auto"/>
        <w:rPr>
          <w:bCs/>
        </w:rPr>
      </w:pPr>
    </w:p>
    <w:p w14:paraId="15CA5895" w14:textId="77777777" w:rsidR="00974374" w:rsidRDefault="00974374" w:rsidP="00E85BAE">
      <w:pPr>
        <w:spacing w:line="240" w:lineRule="auto"/>
        <w:rPr>
          <w:bCs/>
        </w:rPr>
      </w:pPr>
    </w:p>
    <w:p w14:paraId="4F9C5C0B" w14:textId="77777777" w:rsidR="00974374" w:rsidRDefault="00974374" w:rsidP="00E85BAE">
      <w:pPr>
        <w:spacing w:line="240" w:lineRule="auto"/>
        <w:rPr>
          <w:bCs/>
        </w:rPr>
      </w:pPr>
    </w:p>
    <w:p w14:paraId="1E917799" w14:textId="77777777" w:rsidR="0003551E" w:rsidRDefault="0003551E" w:rsidP="00E85BAE">
      <w:pPr>
        <w:spacing w:line="240" w:lineRule="auto"/>
        <w:rPr>
          <w:bCs/>
        </w:rPr>
      </w:pPr>
    </w:p>
    <w:p w14:paraId="132FF6A7" w14:textId="1772612C" w:rsidR="004D7896" w:rsidRDefault="004D7896" w:rsidP="00160DB7"/>
    <w:p w14:paraId="09B35144" w14:textId="40A36D8E" w:rsidR="004D7896" w:rsidRDefault="004D7896" w:rsidP="00160DB7">
      <w:r>
        <w:lastRenderedPageBreak/>
        <w:t>For all patients that are discharged postnatally on any anti-hypertensive medication, we would advise the following:</w:t>
      </w:r>
    </w:p>
    <w:p w14:paraId="228CD16C" w14:textId="77777777" w:rsidR="004D7896" w:rsidRDefault="004D7896" w:rsidP="00160DB7"/>
    <w:p w14:paraId="62CE19B3" w14:textId="0524A1EF" w:rsidR="004D7896" w:rsidRDefault="004D7896" w:rsidP="00160DB7">
      <w:r>
        <w:rPr>
          <w:noProof/>
        </w:rPr>
        <w:drawing>
          <wp:inline distT="0" distB="0" distL="0" distR="0" wp14:anchorId="6964FAB4" wp14:editId="61F2C406">
            <wp:extent cx="5572125" cy="942975"/>
            <wp:effectExtent l="0" t="0" r="9525" b="9525"/>
            <wp:docPr id="23" name="Picture 23" descr="A close-up of a medica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medical chart&#10;&#10;Description automatically generated"/>
                    <pic:cNvPicPr/>
                  </pic:nvPicPr>
                  <pic:blipFill rotWithShape="1">
                    <a:blip r:embed="rId23"/>
                    <a:srcRect t="30852" r="2780" b="38605"/>
                    <a:stretch/>
                  </pic:blipFill>
                  <pic:spPr bwMode="auto">
                    <a:xfrm>
                      <a:off x="0" y="0"/>
                      <a:ext cx="5572125" cy="942975"/>
                    </a:xfrm>
                    <a:prstGeom prst="rect">
                      <a:avLst/>
                    </a:prstGeom>
                    <a:ln>
                      <a:noFill/>
                    </a:ln>
                    <a:extLst>
                      <a:ext uri="{53640926-AAD7-44D8-BBD7-CCE9431645EC}">
                        <a14:shadowObscured xmlns:a14="http://schemas.microsoft.com/office/drawing/2010/main"/>
                      </a:ext>
                    </a:extLst>
                  </pic:spPr>
                </pic:pic>
              </a:graphicData>
            </a:graphic>
          </wp:inline>
        </w:drawing>
      </w:r>
    </w:p>
    <w:p w14:paraId="42E7D11F" w14:textId="77777777" w:rsidR="004D7896" w:rsidRDefault="004D7896" w:rsidP="00160DB7"/>
    <w:p w14:paraId="642C2AE1" w14:textId="77777777" w:rsidR="004D7896" w:rsidRPr="004D7896" w:rsidRDefault="004D7896" w:rsidP="00865984">
      <w:pPr>
        <w:numPr>
          <w:ilvl w:val="0"/>
          <w:numId w:val="8"/>
        </w:numPr>
      </w:pPr>
      <w:r>
        <w:rPr>
          <w:lang w:val="en-US"/>
        </w:rPr>
        <w:t>Upon discharge from hospital, a GP letter should be sent (see overleaf).</w:t>
      </w:r>
    </w:p>
    <w:p w14:paraId="00A1E823" w14:textId="237971A9" w:rsidR="004D7896" w:rsidRPr="004D7896" w:rsidRDefault="004D7896" w:rsidP="00865984">
      <w:pPr>
        <w:numPr>
          <w:ilvl w:val="0"/>
          <w:numId w:val="8"/>
        </w:numPr>
      </w:pPr>
      <w:r>
        <w:rPr>
          <w:lang w:val="en-US"/>
        </w:rPr>
        <w:t xml:space="preserve">If the patient fits the </w:t>
      </w:r>
      <w:r w:rsidR="00BA36A7">
        <w:rPr>
          <w:lang w:val="en-US"/>
        </w:rPr>
        <w:t xml:space="preserve">postnatal referral </w:t>
      </w:r>
      <w:r>
        <w:rPr>
          <w:lang w:val="en-US"/>
        </w:rPr>
        <w:t xml:space="preserve">criteria for the </w:t>
      </w:r>
      <w:r w:rsidR="00BA36A7">
        <w:rPr>
          <w:lang w:val="en-US"/>
        </w:rPr>
        <w:t>Specialist</w:t>
      </w:r>
      <w:r>
        <w:rPr>
          <w:lang w:val="en-US"/>
        </w:rPr>
        <w:t xml:space="preserve"> Hypertension Clinic then a referral </w:t>
      </w:r>
      <w:r w:rsidR="0003551E">
        <w:rPr>
          <w:lang w:val="en-US"/>
        </w:rPr>
        <w:t>should</w:t>
      </w:r>
      <w:r>
        <w:rPr>
          <w:lang w:val="en-US"/>
        </w:rPr>
        <w:t xml:space="preserve"> be sent by the ward to the Specialist Hypertension </w:t>
      </w:r>
      <w:r w:rsidR="002455AE">
        <w:rPr>
          <w:lang w:val="en-US"/>
        </w:rPr>
        <w:t>Clinic</w:t>
      </w:r>
      <w:r>
        <w:rPr>
          <w:lang w:val="en-US"/>
        </w:rPr>
        <w:t>.</w:t>
      </w:r>
    </w:p>
    <w:p w14:paraId="76978DF8" w14:textId="6A372C79" w:rsidR="00052CEE" w:rsidRPr="00052CEE" w:rsidRDefault="00052CEE" w:rsidP="00865984">
      <w:pPr>
        <w:numPr>
          <w:ilvl w:val="0"/>
          <w:numId w:val="8"/>
        </w:numPr>
      </w:pPr>
      <w:r w:rsidRPr="00052CEE">
        <w:rPr>
          <w:lang w:val="en-US"/>
        </w:rPr>
        <w:t xml:space="preserve">Blood Pressure </w:t>
      </w:r>
      <w:r w:rsidR="004D7896">
        <w:rPr>
          <w:lang w:val="en-US"/>
        </w:rPr>
        <w:t>should be</w:t>
      </w:r>
      <w:r w:rsidRPr="00052CEE">
        <w:rPr>
          <w:lang w:val="en-US"/>
        </w:rPr>
        <w:t xml:space="preserve"> monitored at least once between day 3-5 postnatal and at least once between day 5-7 if remains hypertensive (≥140/90). If hypertensive, continue to monitor every 2-3 days up to day 14 postnatal. Home BP monitoring can replace community midwife checks after day 5.</w:t>
      </w:r>
    </w:p>
    <w:p w14:paraId="2F2E5D87" w14:textId="4630FC55" w:rsidR="00052CEE" w:rsidRPr="00052CEE" w:rsidRDefault="00052CEE" w:rsidP="00865984">
      <w:pPr>
        <w:numPr>
          <w:ilvl w:val="0"/>
          <w:numId w:val="8"/>
        </w:numPr>
      </w:pPr>
      <w:r w:rsidRPr="00052CEE">
        <w:rPr>
          <w:lang w:val="en-US"/>
        </w:rPr>
        <w:t>If BP ≥140/90</w:t>
      </w:r>
      <w:r w:rsidR="00994993">
        <w:rPr>
          <w:lang w:val="en-US"/>
        </w:rPr>
        <w:t xml:space="preserve"> mmHg</w:t>
      </w:r>
      <w:r w:rsidRPr="00052CEE">
        <w:rPr>
          <w:lang w:val="en-US"/>
        </w:rPr>
        <w:t xml:space="preserve"> current medication should be continued.</w:t>
      </w:r>
    </w:p>
    <w:p w14:paraId="20C6D664" w14:textId="069E16A9" w:rsidR="00052CEE" w:rsidRPr="00052CEE" w:rsidRDefault="00052CEE" w:rsidP="00865984">
      <w:pPr>
        <w:numPr>
          <w:ilvl w:val="0"/>
          <w:numId w:val="8"/>
        </w:numPr>
      </w:pPr>
      <w:r w:rsidRPr="00052CEE">
        <w:rPr>
          <w:lang w:val="en-US"/>
        </w:rPr>
        <w:t xml:space="preserve">If BP </w:t>
      </w:r>
      <w:r w:rsidRPr="003D771F">
        <w:rPr>
          <w:lang w:val="en-US"/>
        </w:rPr>
        <w:t>≥150/100</w:t>
      </w:r>
      <w:r w:rsidR="00994993">
        <w:rPr>
          <w:lang w:val="en-US"/>
        </w:rPr>
        <w:t xml:space="preserve"> mmHg (&lt;160/110mmHg)</w:t>
      </w:r>
      <w:r w:rsidRPr="003D771F">
        <w:rPr>
          <w:lang w:val="en-US"/>
        </w:rPr>
        <w:t xml:space="preserve"> it</w:t>
      </w:r>
      <w:r w:rsidRPr="00052CEE">
        <w:rPr>
          <w:lang w:val="en-US"/>
        </w:rPr>
        <w:t xml:space="preserve"> is usually appropriate to increase the dose of medication or add an additional medication</w:t>
      </w:r>
      <w:r w:rsidR="00994993">
        <w:rPr>
          <w:lang w:val="en-US"/>
        </w:rPr>
        <w:t xml:space="preserve"> within 72 hours</w:t>
      </w:r>
    </w:p>
    <w:p w14:paraId="071B85B6" w14:textId="70F34DF5" w:rsidR="00052CEE" w:rsidRPr="004D7896" w:rsidRDefault="00052CEE" w:rsidP="00865984">
      <w:pPr>
        <w:numPr>
          <w:ilvl w:val="0"/>
          <w:numId w:val="8"/>
        </w:numPr>
      </w:pPr>
      <w:r w:rsidRPr="00052CEE">
        <w:rPr>
          <w:lang w:val="en-US"/>
        </w:rPr>
        <w:t xml:space="preserve">Refer to triage </w:t>
      </w:r>
      <w:r w:rsidR="00994993">
        <w:rPr>
          <w:lang w:val="en-US"/>
        </w:rPr>
        <w:t xml:space="preserve">for same day review </w:t>
      </w:r>
      <w:r w:rsidRPr="00052CEE">
        <w:rPr>
          <w:lang w:val="en-US"/>
        </w:rPr>
        <w:t>if BP≥160/110</w:t>
      </w:r>
      <w:r w:rsidR="00994993">
        <w:rPr>
          <w:lang w:val="en-US"/>
        </w:rPr>
        <w:t>mmHg</w:t>
      </w:r>
    </w:p>
    <w:p w14:paraId="26DAC481" w14:textId="215DB7BD" w:rsidR="004D7896" w:rsidRPr="009D54EB" w:rsidRDefault="009D54EB" w:rsidP="00865984">
      <w:pPr>
        <w:numPr>
          <w:ilvl w:val="0"/>
          <w:numId w:val="8"/>
        </w:numPr>
      </w:pPr>
      <w:r>
        <w:rPr>
          <w:lang w:val="en-US"/>
        </w:rPr>
        <w:t>If a patient remains on medication at 2 weeks postnatal- a GP review is advised around this time.</w:t>
      </w:r>
    </w:p>
    <w:p w14:paraId="7D9815D9" w14:textId="714217D5" w:rsidR="009D54EB" w:rsidRPr="002455AE" w:rsidRDefault="009D54EB" w:rsidP="00865984">
      <w:pPr>
        <w:numPr>
          <w:ilvl w:val="0"/>
          <w:numId w:val="8"/>
        </w:numPr>
      </w:pPr>
      <w:r>
        <w:rPr>
          <w:lang w:val="en-US"/>
        </w:rPr>
        <w:t>If a patient has discontinued antihypertensive medication, as advised by the pathway overleaf- a GP review is advised at 6-8 weeks.</w:t>
      </w:r>
    </w:p>
    <w:p w14:paraId="6B8E30E6" w14:textId="0FD286CE" w:rsidR="002455AE" w:rsidRPr="00052CEE" w:rsidRDefault="002455AE" w:rsidP="00865984">
      <w:pPr>
        <w:numPr>
          <w:ilvl w:val="0"/>
          <w:numId w:val="8"/>
        </w:numPr>
      </w:pPr>
      <w:r>
        <w:rPr>
          <w:lang w:val="en-US"/>
        </w:rPr>
        <w:t>See Appendix 3 for an example letter to be sent to the GP for all postnatal patients discharged on anti-hypertensive medication.</w:t>
      </w:r>
    </w:p>
    <w:p w14:paraId="3E2382C1" w14:textId="735BFC81" w:rsidR="00052CEE" w:rsidRDefault="00052CEE" w:rsidP="00052CEE">
      <w:pPr>
        <w:rPr>
          <w:lang w:val="en-US"/>
        </w:rPr>
      </w:pPr>
    </w:p>
    <w:p w14:paraId="0BAF0EE9" w14:textId="77777777" w:rsidR="0003551E" w:rsidRDefault="0003551E" w:rsidP="00160DB7">
      <w:pPr>
        <w:rPr>
          <w:b/>
          <w:caps/>
          <w:u w:val="single"/>
        </w:rPr>
      </w:pPr>
    </w:p>
    <w:p w14:paraId="12006FC1" w14:textId="77777777" w:rsidR="0003551E" w:rsidRDefault="0003551E" w:rsidP="00160DB7">
      <w:pPr>
        <w:rPr>
          <w:bCs/>
          <w:caps/>
        </w:rPr>
      </w:pPr>
    </w:p>
    <w:p w14:paraId="30873772" w14:textId="58670BF0" w:rsidR="00160DB7" w:rsidRPr="00F71C30" w:rsidRDefault="00160DB7" w:rsidP="00160DB7">
      <w:pPr>
        <w:pStyle w:val="Heading2"/>
      </w:pPr>
      <w:bookmarkStart w:id="18" w:name="_Toc77696929"/>
      <w:bookmarkStart w:id="19" w:name="_Toc131414469"/>
      <w:r>
        <w:rPr>
          <w:bCs/>
          <w:noProof/>
          <w:sz w:val="56"/>
          <w:szCs w:val="56"/>
        </w:rPr>
        <mc:AlternateContent>
          <mc:Choice Requires="wps">
            <w:drawing>
              <wp:anchor distT="0" distB="0" distL="114300" distR="114300" simplePos="0" relativeHeight="251658249" behindDoc="1" locked="0" layoutInCell="1" allowOverlap="1" wp14:anchorId="0D2AD244" wp14:editId="053D5112">
                <wp:simplePos x="0" y="0"/>
                <wp:positionH relativeFrom="margin">
                  <wp:posOffset>0</wp:posOffset>
                </wp:positionH>
                <wp:positionV relativeFrom="paragraph">
                  <wp:posOffset>-635</wp:posOffset>
                </wp:positionV>
                <wp:extent cx="5719313" cy="310550"/>
                <wp:effectExtent l="0" t="0" r="0" b="0"/>
                <wp:wrapNone/>
                <wp:docPr id="19" name="Rectangle 19"/>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txbx>
                        <w:txbxContent>
                          <w:p w14:paraId="2458FF0D" w14:textId="315114AC" w:rsidR="00052CEE" w:rsidRPr="00052CEE" w:rsidRDefault="00052CEE" w:rsidP="00052CEE">
                            <w:pPr>
                              <w:rPr>
                                <w:b/>
                                <w:bCs/>
                              </w:rPr>
                            </w:pPr>
                            <w:r w:rsidRPr="00052CEE">
                              <w:rPr>
                                <w:b/>
                                <w:bCs/>
                              </w:rPr>
                              <w:t>Postnatal Clinic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AD244" id="Rectangle 19" o:spid="_x0000_s1029" style="position:absolute;margin-left:0;margin-top:-.05pt;width:450.35pt;height:24.4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" fillcolor="#a4649b" stroked="f" strokeweight="1pt">
                <v:fill opacity="33410f"/>
                <v:textbox>
                  <w:txbxContent>
                    <w:p w14:paraId="2458FF0D" w14:textId="315114AC" w:rsidR="00052CEE" w:rsidRPr="00052CEE" w:rsidRDefault="00052CEE" w:rsidP="00052CEE">
                      <w:pPr>
                        <w:rPr>
                          <w:b/>
                          <w:bCs/>
                        </w:rPr>
                      </w:pPr>
                      <w:r w:rsidRPr="00052CEE">
                        <w:rPr>
                          <w:b/>
                          <w:bCs/>
                        </w:rPr>
                        <w:t>Postnatal Clinic</w:t>
                      </w:r>
                    </w:p>
                  </w:txbxContent>
                </v:textbox>
                <w10:wrap anchorx="margin"/>
              </v:rect>
            </w:pict>
          </mc:Fallback>
        </mc:AlternateContent>
      </w:r>
      <w:bookmarkEnd w:id="18"/>
      <w:bookmarkEnd w:id="19"/>
    </w:p>
    <w:p w14:paraId="37C17539" w14:textId="30CC9923" w:rsidR="00C60798" w:rsidRDefault="00C60798" w:rsidP="00160DB7">
      <w:pPr>
        <w:rPr>
          <w:bCs/>
        </w:rPr>
      </w:pPr>
    </w:p>
    <w:p w14:paraId="3DB6E59F" w14:textId="7BD7DA79" w:rsidR="00C60798" w:rsidRDefault="00C60798" w:rsidP="00160DB7">
      <w:pPr>
        <w:rPr>
          <w:bCs/>
        </w:rPr>
      </w:pPr>
    </w:p>
    <w:p w14:paraId="1E66E90D" w14:textId="4F813308" w:rsidR="009E48D1" w:rsidRPr="00777CCE" w:rsidRDefault="00085C92" w:rsidP="00160DB7">
      <w:pPr>
        <w:rPr>
          <w:bCs/>
        </w:rPr>
      </w:pPr>
      <w:r w:rsidRPr="00777CCE">
        <w:rPr>
          <w:bCs/>
        </w:rPr>
        <w:t xml:space="preserve">The aim of a </w:t>
      </w:r>
      <w:r w:rsidR="00BA36A7">
        <w:rPr>
          <w:bCs/>
        </w:rPr>
        <w:t>postnatal review in the Specialist</w:t>
      </w:r>
      <w:r w:rsidR="004D7896">
        <w:rPr>
          <w:bCs/>
        </w:rPr>
        <w:t xml:space="preserve"> Hypertension Clinic</w:t>
      </w:r>
      <w:r w:rsidRPr="00777CCE">
        <w:rPr>
          <w:bCs/>
        </w:rPr>
        <w:t xml:space="preserve"> is to reduce postnatal admissions in relation to hypertension.</w:t>
      </w:r>
      <w:r w:rsidR="00777CCE" w:rsidRPr="00777CCE">
        <w:rPr>
          <w:bCs/>
        </w:rPr>
        <w:t xml:space="preserve"> Hypertension is the most common cause of postnatal admissions</w:t>
      </w:r>
      <w:r w:rsidR="00DB0BF8">
        <w:rPr>
          <w:bCs/>
        </w:rPr>
        <w:t>, therefore the</w:t>
      </w:r>
      <w:r w:rsidR="0003551E">
        <w:rPr>
          <w:bCs/>
        </w:rPr>
        <w:t xml:space="preserve"> clinic should be </w:t>
      </w:r>
      <w:r w:rsidR="00E75BB6">
        <w:rPr>
          <w:bCs/>
        </w:rPr>
        <w:t>run</w:t>
      </w:r>
      <w:r w:rsidR="0003551E">
        <w:rPr>
          <w:bCs/>
        </w:rPr>
        <w:t xml:space="preserve"> by </w:t>
      </w:r>
      <w:r w:rsidR="00E75BB6">
        <w:rPr>
          <w:bCs/>
        </w:rPr>
        <w:t xml:space="preserve">a </w:t>
      </w:r>
      <w:r w:rsidR="003B5FDD">
        <w:rPr>
          <w:bCs/>
        </w:rPr>
        <w:t>s</w:t>
      </w:r>
      <w:r w:rsidR="0003551E">
        <w:rPr>
          <w:bCs/>
        </w:rPr>
        <w:t xml:space="preserve">pecialist </w:t>
      </w:r>
      <w:r w:rsidR="003B5FDD">
        <w:rPr>
          <w:bCs/>
        </w:rPr>
        <w:t>h</w:t>
      </w:r>
      <w:r w:rsidR="0003551E">
        <w:rPr>
          <w:bCs/>
        </w:rPr>
        <w:t xml:space="preserve">ypertension </w:t>
      </w:r>
      <w:r w:rsidR="00B90B8B" w:rsidRPr="00966C07">
        <w:rPr>
          <w:bCs/>
        </w:rPr>
        <w:t>team</w:t>
      </w:r>
      <w:r w:rsidR="0003551E" w:rsidRPr="002455AE">
        <w:rPr>
          <w:rFonts w:cs="Arial"/>
          <w:bCs/>
          <w:szCs w:val="22"/>
        </w:rPr>
        <w:t>.</w:t>
      </w:r>
      <w:r w:rsidR="002455AE" w:rsidRPr="002455AE">
        <w:rPr>
          <w:rFonts w:cs="Arial"/>
          <w:bCs/>
          <w:szCs w:val="22"/>
        </w:rPr>
        <w:t xml:space="preserve"> </w:t>
      </w:r>
      <w:r w:rsidR="002455AE" w:rsidRPr="002455AE">
        <w:rPr>
          <w:rStyle w:val="cf01"/>
          <w:rFonts w:ascii="Arial" w:hAnsi="Arial" w:cs="Arial"/>
          <w:sz w:val="22"/>
          <w:szCs w:val="22"/>
        </w:rPr>
        <w:t>P</w:t>
      </w:r>
      <w:r w:rsidR="00BA36A7">
        <w:rPr>
          <w:rStyle w:val="cf01"/>
          <w:rFonts w:ascii="Arial" w:hAnsi="Arial" w:cs="Arial"/>
          <w:sz w:val="22"/>
          <w:szCs w:val="22"/>
        </w:rPr>
        <w:t xml:space="preserve">ostnatal </w:t>
      </w:r>
      <w:r w:rsidR="002455AE" w:rsidRPr="002455AE">
        <w:rPr>
          <w:rStyle w:val="cf01"/>
          <w:rFonts w:ascii="Arial" w:hAnsi="Arial" w:cs="Arial"/>
          <w:sz w:val="22"/>
          <w:szCs w:val="22"/>
        </w:rPr>
        <w:t xml:space="preserve">services can run alongside the antenatal clinic (i.e postnatal slots at the end of the </w:t>
      </w:r>
      <w:r w:rsidR="002455AE">
        <w:rPr>
          <w:rStyle w:val="cf01"/>
          <w:rFonts w:ascii="Arial" w:hAnsi="Arial" w:cs="Arial"/>
          <w:sz w:val="22"/>
          <w:szCs w:val="22"/>
        </w:rPr>
        <w:t>antenatal</w:t>
      </w:r>
      <w:r w:rsidR="002455AE" w:rsidRPr="002455AE">
        <w:rPr>
          <w:rStyle w:val="cf01"/>
          <w:rFonts w:ascii="Arial" w:hAnsi="Arial" w:cs="Arial"/>
          <w:sz w:val="22"/>
          <w:szCs w:val="22"/>
        </w:rPr>
        <w:t xml:space="preserve"> clinic)</w:t>
      </w:r>
      <w:r w:rsidRPr="00777CCE">
        <w:rPr>
          <w:bCs/>
        </w:rPr>
        <w:t xml:space="preserve"> </w:t>
      </w:r>
      <w:r w:rsidR="0003551E">
        <w:rPr>
          <w:bCs/>
        </w:rPr>
        <w:t xml:space="preserve">A referral to </w:t>
      </w:r>
      <w:r w:rsidR="002455AE">
        <w:rPr>
          <w:bCs/>
        </w:rPr>
        <w:t>the Specialist Hypertension Clinic</w:t>
      </w:r>
      <w:r w:rsidR="0003551E">
        <w:rPr>
          <w:bCs/>
        </w:rPr>
        <w:t xml:space="preserve"> will be completed by the ward, upon discharge from the hospital.</w:t>
      </w:r>
      <w:r w:rsidR="00DF579C">
        <w:rPr>
          <w:bCs/>
        </w:rPr>
        <w:t xml:space="preserve"> </w:t>
      </w:r>
      <w:r w:rsidR="00D853CC">
        <w:rPr>
          <w:bCs/>
        </w:rPr>
        <w:t>Once</w:t>
      </w:r>
      <w:r w:rsidR="00DF579C">
        <w:rPr>
          <w:bCs/>
        </w:rPr>
        <w:t xml:space="preserve"> the referral is received by the </w:t>
      </w:r>
      <w:r w:rsidR="00D853CC">
        <w:rPr>
          <w:bCs/>
        </w:rPr>
        <w:t>Specialist</w:t>
      </w:r>
      <w:r w:rsidR="00DF579C">
        <w:rPr>
          <w:bCs/>
        </w:rPr>
        <w:t xml:space="preserve"> Hypertension Clinic, they will schedule in a PN call, ideally between day 3-</w:t>
      </w:r>
      <w:r w:rsidR="00D853CC">
        <w:rPr>
          <w:bCs/>
        </w:rPr>
        <w:t>5 PN</w:t>
      </w:r>
      <w:r w:rsidR="00DF579C">
        <w:rPr>
          <w:bCs/>
        </w:rPr>
        <w:t xml:space="preserve"> and another call, ideally day 10-14</w:t>
      </w:r>
      <w:r w:rsidR="00D853CC">
        <w:rPr>
          <w:bCs/>
        </w:rPr>
        <w:t xml:space="preserve"> PN.</w:t>
      </w:r>
      <w:r w:rsidR="00931696">
        <w:rPr>
          <w:bCs/>
        </w:rPr>
        <w:t xml:space="preserve"> </w:t>
      </w:r>
      <w:r w:rsidR="00DC75D5">
        <w:rPr>
          <w:bCs/>
        </w:rPr>
        <w:t xml:space="preserve">The </w:t>
      </w:r>
      <w:r w:rsidR="0003551E" w:rsidRPr="00974374">
        <w:rPr>
          <w:bCs/>
        </w:rPr>
        <w:t>clinic aim</w:t>
      </w:r>
      <w:r w:rsidR="00C60D5C" w:rsidRPr="00974374">
        <w:rPr>
          <w:bCs/>
        </w:rPr>
        <w:t>s</w:t>
      </w:r>
      <w:r w:rsidR="0003551E" w:rsidRPr="00974374">
        <w:rPr>
          <w:bCs/>
        </w:rPr>
        <w:t xml:space="preserve"> to improve</w:t>
      </w:r>
      <w:r w:rsidRPr="00974374">
        <w:rPr>
          <w:bCs/>
        </w:rPr>
        <w:t xml:space="preserve"> </w:t>
      </w:r>
      <w:r w:rsidRPr="00777CCE">
        <w:rPr>
          <w:bCs/>
        </w:rPr>
        <w:t>patient experience</w:t>
      </w:r>
      <w:r w:rsidR="00DC75D5">
        <w:rPr>
          <w:bCs/>
        </w:rPr>
        <w:t xml:space="preserve"> and</w:t>
      </w:r>
      <w:r w:rsidR="0003551E">
        <w:rPr>
          <w:bCs/>
        </w:rPr>
        <w:t xml:space="preserve"> optimise b</w:t>
      </w:r>
      <w:r w:rsidRPr="00777CCE">
        <w:rPr>
          <w:bCs/>
        </w:rPr>
        <w:t>lood pressure control</w:t>
      </w:r>
      <w:r w:rsidR="00C60D5C">
        <w:rPr>
          <w:bCs/>
        </w:rPr>
        <w:t xml:space="preserve">. </w:t>
      </w:r>
    </w:p>
    <w:p w14:paraId="1B9BB141" w14:textId="77777777" w:rsidR="00C60798" w:rsidRDefault="00C60798" w:rsidP="00160DB7">
      <w:pPr>
        <w:rPr>
          <w:bCs/>
        </w:rPr>
      </w:pPr>
    </w:p>
    <w:p w14:paraId="14FFC89F" w14:textId="77777777" w:rsidR="0073459E" w:rsidRDefault="0073459E" w:rsidP="007A39F8">
      <w:pPr>
        <w:rPr>
          <w:b/>
          <w:bCs/>
          <w:u w:val="single"/>
        </w:rPr>
      </w:pPr>
    </w:p>
    <w:p w14:paraId="4273D35D" w14:textId="6B8CD622" w:rsidR="007A39F8" w:rsidRPr="0003551E" w:rsidRDefault="007A39F8" w:rsidP="007A39F8">
      <w:pPr>
        <w:rPr>
          <w:b/>
          <w:bCs/>
          <w:u w:val="single"/>
        </w:rPr>
      </w:pPr>
      <w:r w:rsidRPr="0003551E">
        <w:rPr>
          <w:b/>
          <w:bCs/>
          <w:u w:val="single"/>
        </w:rPr>
        <w:t>Facts:</w:t>
      </w:r>
    </w:p>
    <w:p w14:paraId="5D3F25F6" w14:textId="2A8FA548" w:rsidR="007A39F8" w:rsidRDefault="007A39F8" w:rsidP="00865984">
      <w:pPr>
        <w:pStyle w:val="ListParagraph"/>
        <w:numPr>
          <w:ilvl w:val="0"/>
          <w:numId w:val="9"/>
        </w:numPr>
      </w:pPr>
      <w:r>
        <w:t>BP reduces postpartum then peaks day 3-</w:t>
      </w:r>
      <w:r w:rsidR="00D853CC">
        <w:t>5</w:t>
      </w:r>
      <w:r>
        <w:t xml:space="preserve"> postpartum (hypertensive and normotensive women)</w:t>
      </w:r>
      <w:r w:rsidR="003D771F">
        <w:t>.</w:t>
      </w:r>
      <w:r w:rsidR="00D853CC">
        <w:t xml:space="preserve"> PN readmission for poorly managed hypertension is common, normally with the first 2 weeks postpartum. We aim to reduce this by setting</w:t>
      </w:r>
      <w:r w:rsidR="00F74698">
        <w:t xml:space="preserve"> up</w:t>
      </w:r>
      <w:r w:rsidR="00D853CC">
        <w:t xml:space="preserve"> the Specialist Hypertension Clinic.</w:t>
      </w:r>
    </w:p>
    <w:p w14:paraId="716BED07" w14:textId="77777777" w:rsidR="001A235F" w:rsidRPr="003D771F" w:rsidRDefault="001A235F" w:rsidP="003D771F">
      <w:pPr>
        <w:rPr>
          <w:bCs/>
        </w:rPr>
      </w:pPr>
    </w:p>
    <w:p w14:paraId="19181982" w14:textId="1F763926" w:rsidR="001A235F" w:rsidRDefault="001A235F" w:rsidP="00865984">
      <w:pPr>
        <w:pStyle w:val="ListParagraph"/>
        <w:numPr>
          <w:ilvl w:val="0"/>
          <w:numId w:val="9"/>
        </w:numPr>
      </w:pPr>
      <w:r>
        <w:t xml:space="preserve">Cardiovascular risk </w:t>
      </w:r>
      <w:r w:rsidR="00E01F99">
        <w:t xml:space="preserve">is </w:t>
      </w:r>
      <w:r>
        <w:t>increased with</w:t>
      </w:r>
      <w:r w:rsidR="003D771F">
        <w:t xml:space="preserve"> hypertensive disorders of pregnancy.</w:t>
      </w:r>
    </w:p>
    <w:p w14:paraId="4AD24EDA" w14:textId="77777777" w:rsidR="001A235F" w:rsidRDefault="001A235F" w:rsidP="0003551E"/>
    <w:p w14:paraId="4C974FD7" w14:textId="108B38CC" w:rsidR="001A235F" w:rsidRDefault="00E01F99" w:rsidP="00865984">
      <w:pPr>
        <w:pStyle w:val="ListParagraph"/>
        <w:numPr>
          <w:ilvl w:val="0"/>
          <w:numId w:val="9"/>
        </w:numPr>
      </w:pPr>
      <w:r w:rsidRPr="003B5FDD">
        <w:t>It is important to raise</w:t>
      </w:r>
      <w:r w:rsidR="001A235F">
        <w:t xml:space="preserve"> awareness</w:t>
      </w:r>
      <w:r w:rsidR="006204A9">
        <w:t>/providing education: smoking cessation, healthy lifestyle, maintaining a healthy weigh</w:t>
      </w:r>
      <w:r w:rsidR="004D7896">
        <w:t>t</w:t>
      </w:r>
      <w:r w:rsidR="006204A9">
        <w:t>.</w:t>
      </w:r>
    </w:p>
    <w:p w14:paraId="4FB57045" w14:textId="77777777" w:rsidR="0073459E" w:rsidRDefault="0073459E" w:rsidP="00160DB7">
      <w:pPr>
        <w:rPr>
          <w:bCs/>
        </w:rPr>
      </w:pPr>
    </w:p>
    <w:p w14:paraId="30225E6F" w14:textId="77777777" w:rsidR="0003551E" w:rsidRDefault="0003551E" w:rsidP="00160DB7">
      <w:pPr>
        <w:rPr>
          <w:bCs/>
        </w:rPr>
      </w:pPr>
    </w:p>
    <w:p w14:paraId="1D4BC835" w14:textId="77777777" w:rsidR="0003551E" w:rsidRDefault="0003551E" w:rsidP="00160DB7">
      <w:pPr>
        <w:rPr>
          <w:bCs/>
        </w:rPr>
      </w:pPr>
    </w:p>
    <w:p w14:paraId="4F5063AD" w14:textId="5E868D4D" w:rsidR="00C60798" w:rsidRPr="001A235F" w:rsidRDefault="00C60798" w:rsidP="00160DB7">
      <w:pPr>
        <w:rPr>
          <w:b/>
          <w:u w:val="single"/>
        </w:rPr>
      </w:pPr>
      <w:r w:rsidRPr="001A235F">
        <w:rPr>
          <w:b/>
          <w:u w:val="single"/>
        </w:rPr>
        <w:t xml:space="preserve">Inclusion </w:t>
      </w:r>
      <w:r w:rsidR="00BA36A7">
        <w:rPr>
          <w:b/>
          <w:u w:val="single"/>
        </w:rPr>
        <w:t xml:space="preserve">postnatal </w:t>
      </w:r>
      <w:r w:rsidRPr="001A235F">
        <w:rPr>
          <w:b/>
          <w:u w:val="single"/>
        </w:rPr>
        <w:t>criteria</w:t>
      </w:r>
      <w:r w:rsidR="00BA36A7">
        <w:rPr>
          <w:b/>
          <w:u w:val="single"/>
        </w:rPr>
        <w:t xml:space="preserve"> for referral to Specialist Hypertension Clinic</w:t>
      </w:r>
      <w:r w:rsidRPr="001A235F">
        <w:rPr>
          <w:b/>
          <w:u w:val="single"/>
        </w:rPr>
        <w:t>:</w:t>
      </w:r>
    </w:p>
    <w:p w14:paraId="70A6A422" w14:textId="608A846A" w:rsidR="00C60798" w:rsidRDefault="00C60798" w:rsidP="00160DB7">
      <w:pPr>
        <w:rPr>
          <w:bCs/>
        </w:rPr>
      </w:pPr>
      <w:r>
        <w:rPr>
          <w:bCs/>
        </w:rPr>
        <w:t>Chronic hypertension on medication</w:t>
      </w:r>
    </w:p>
    <w:p w14:paraId="3D06B19F" w14:textId="6F4DFD59" w:rsidR="00C60798" w:rsidRDefault="00C60798" w:rsidP="00160DB7">
      <w:pPr>
        <w:rPr>
          <w:bCs/>
        </w:rPr>
      </w:pPr>
      <w:r>
        <w:rPr>
          <w:bCs/>
        </w:rPr>
        <w:t>Pre-eclampsia &lt;36 weeks</w:t>
      </w:r>
    </w:p>
    <w:p w14:paraId="64F248DD" w14:textId="6F1248F7" w:rsidR="009D54EB" w:rsidRDefault="00C60798" w:rsidP="00BD0551">
      <w:pPr>
        <w:rPr>
          <w:bCs/>
        </w:rPr>
      </w:pPr>
      <w:r>
        <w:rPr>
          <w:bCs/>
        </w:rPr>
        <w:t>Gestational hypertension on 2 agents at hospital discharge</w:t>
      </w:r>
    </w:p>
    <w:p w14:paraId="1B9C8D88" w14:textId="77777777" w:rsidR="00974374" w:rsidRDefault="00974374" w:rsidP="00BD0551">
      <w:pPr>
        <w:rPr>
          <w:b/>
          <w:bCs/>
          <w:u w:val="single"/>
        </w:rPr>
      </w:pPr>
    </w:p>
    <w:p w14:paraId="364F184D" w14:textId="77777777" w:rsidR="0003551E" w:rsidRDefault="0003551E" w:rsidP="00BD0551">
      <w:pPr>
        <w:rPr>
          <w:b/>
          <w:bCs/>
          <w:u w:val="single"/>
        </w:rPr>
      </w:pPr>
    </w:p>
    <w:p w14:paraId="214E7F74" w14:textId="1A991BBD" w:rsidR="00BD0551" w:rsidRDefault="00B313C6" w:rsidP="00BD0551">
      <w:pPr>
        <w:rPr>
          <w:b/>
          <w:bCs/>
          <w:u w:val="single"/>
        </w:rPr>
      </w:pPr>
      <w:r>
        <w:rPr>
          <w:noProof/>
        </w:rPr>
        <w:drawing>
          <wp:anchor distT="0" distB="0" distL="114300" distR="114300" simplePos="0" relativeHeight="251659287" behindDoc="1" locked="0" layoutInCell="1" allowOverlap="1" wp14:anchorId="099436CB" wp14:editId="3488AF12">
            <wp:simplePos x="0" y="0"/>
            <wp:positionH relativeFrom="margin">
              <wp:align>center</wp:align>
            </wp:positionH>
            <wp:positionV relativeFrom="paragraph">
              <wp:posOffset>292100</wp:posOffset>
            </wp:positionV>
            <wp:extent cx="6422097" cy="3371850"/>
            <wp:effectExtent l="0" t="0" r="0" b="0"/>
            <wp:wrapTight wrapText="bothSides">
              <wp:wrapPolygon edited="0">
                <wp:start x="0" y="0"/>
                <wp:lineTo x="0" y="21478"/>
                <wp:lineTo x="21530" y="21478"/>
                <wp:lineTo x="215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22097" cy="3371850"/>
                    </a:xfrm>
                    <a:prstGeom prst="rect">
                      <a:avLst/>
                    </a:prstGeom>
                  </pic:spPr>
                </pic:pic>
              </a:graphicData>
            </a:graphic>
            <wp14:sizeRelH relativeFrom="page">
              <wp14:pctWidth>0</wp14:pctWidth>
            </wp14:sizeRelH>
            <wp14:sizeRelV relativeFrom="page">
              <wp14:pctHeight>0</wp14:pctHeight>
            </wp14:sizeRelV>
          </wp:anchor>
        </w:drawing>
      </w:r>
      <w:r w:rsidR="00BD0551" w:rsidRPr="00BD0551">
        <w:rPr>
          <w:b/>
          <w:bCs/>
          <w:u w:val="single"/>
        </w:rPr>
        <w:t>E</w:t>
      </w:r>
      <w:r w:rsidR="00D853CC">
        <w:rPr>
          <w:b/>
          <w:bCs/>
          <w:u w:val="single"/>
        </w:rPr>
        <w:t>x</w:t>
      </w:r>
      <w:r w:rsidR="00BD0551" w:rsidRPr="00BD0551">
        <w:rPr>
          <w:b/>
          <w:bCs/>
          <w:u w:val="single"/>
        </w:rPr>
        <w:t xml:space="preserve">ample </w:t>
      </w:r>
      <w:r w:rsidR="00BA36A7">
        <w:rPr>
          <w:b/>
          <w:bCs/>
          <w:u w:val="single"/>
        </w:rPr>
        <w:t xml:space="preserve">postnatal </w:t>
      </w:r>
      <w:r w:rsidR="00BD0551" w:rsidRPr="00BD0551">
        <w:rPr>
          <w:b/>
          <w:bCs/>
          <w:u w:val="single"/>
        </w:rPr>
        <w:t xml:space="preserve">appointment schedule for </w:t>
      </w:r>
      <w:r w:rsidR="00BA36A7">
        <w:rPr>
          <w:b/>
          <w:bCs/>
          <w:u w:val="single"/>
        </w:rPr>
        <w:t>Specialist</w:t>
      </w:r>
      <w:r w:rsidR="00BD0551" w:rsidRPr="00BD0551">
        <w:rPr>
          <w:b/>
          <w:bCs/>
          <w:u w:val="single"/>
        </w:rPr>
        <w:t xml:space="preserve"> Hypertension Clinics</w:t>
      </w:r>
    </w:p>
    <w:p w14:paraId="25733BA6" w14:textId="2A80646B" w:rsidR="00436D02" w:rsidRDefault="00436D02" w:rsidP="00BD0551">
      <w:pPr>
        <w:rPr>
          <w:b/>
          <w:bCs/>
          <w:u w:val="single"/>
        </w:rPr>
      </w:pPr>
    </w:p>
    <w:p w14:paraId="0E297C1C" w14:textId="3361B317" w:rsidR="00436D02" w:rsidRPr="004D7896" w:rsidRDefault="00436D02" w:rsidP="00436D02">
      <w:pPr>
        <w:jc w:val="center"/>
        <w:rPr>
          <w:bCs/>
        </w:rPr>
      </w:pPr>
    </w:p>
    <w:p w14:paraId="5A0769B9" w14:textId="5B6F4F0C" w:rsidR="00A76BDF" w:rsidRDefault="00A76BDF" w:rsidP="00160DB7">
      <w:pPr>
        <w:rPr>
          <w:bCs/>
        </w:rPr>
      </w:pPr>
    </w:p>
    <w:p w14:paraId="008C7829" w14:textId="5426C499" w:rsidR="00A76BDF" w:rsidRPr="004D7896" w:rsidRDefault="00777CCE" w:rsidP="00865984">
      <w:pPr>
        <w:pStyle w:val="ListParagraph"/>
        <w:numPr>
          <w:ilvl w:val="0"/>
          <w:numId w:val="12"/>
        </w:numPr>
        <w:rPr>
          <w:bCs/>
        </w:rPr>
      </w:pPr>
      <w:r w:rsidRPr="004D7896">
        <w:rPr>
          <w:bCs/>
        </w:rPr>
        <w:t xml:space="preserve">All patients that fit the </w:t>
      </w:r>
      <w:r w:rsidR="00BA36A7">
        <w:rPr>
          <w:bCs/>
        </w:rPr>
        <w:t xml:space="preserve">postnatal </w:t>
      </w:r>
      <w:r w:rsidRPr="004D7896">
        <w:rPr>
          <w:bCs/>
        </w:rPr>
        <w:t xml:space="preserve">criteria for the </w:t>
      </w:r>
      <w:r w:rsidR="00BA36A7">
        <w:rPr>
          <w:bCs/>
        </w:rPr>
        <w:t>Specialist</w:t>
      </w:r>
      <w:r w:rsidRPr="004D7896">
        <w:rPr>
          <w:bCs/>
        </w:rPr>
        <w:t xml:space="preserve"> Hypertension Clinic will be given the Specialist </w:t>
      </w:r>
      <w:r w:rsidR="004D7896" w:rsidRPr="004D7896">
        <w:rPr>
          <w:bCs/>
        </w:rPr>
        <w:t>Hypertension</w:t>
      </w:r>
      <w:r w:rsidRPr="004D7896">
        <w:rPr>
          <w:bCs/>
        </w:rPr>
        <w:t xml:space="preserve"> </w:t>
      </w:r>
      <w:r w:rsidR="002455AE">
        <w:rPr>
          <w:bCs/>
        </w:rPr>
        <w:t>Clinic</w:t>
      </w:r>
      <w:r w:rsidRPr="004D7896">
        <w:rPr>
          <w:bCs/>
        </w:rPr>
        <w:t xml:space="preserve"> contact numbers on discharge.</w:t>
      </w:r>
      <w:r w:rsidR="00DF579C">
        <w:rPr>
          <w:bCs/>
        </w:rPr>
        <w:t xml:space="preserve"> A call would be scheduled by the hypertension team for day</w:t>
      </w:r>
      <w:r w:rsidR="00D853CC">
        <w:rPr>
          <w:bCs/>
        </w:rPr>
        <w:t xml:space="preserve"> 3-5 and day</w:t>
      </w:r>
      <w:r w:rsidR="00DF579C">
        <w:rPr>
          <w:bCs/>
        </w:rPr>
        <w:t xml:space="preserve"> 10-14 postnatal to review BP and medication, before discharge to the GP for ongoing management of hypertension.</w:t>
      </w:r>
    </w:p>
    <w:p w14:paraId="613C1681" w14:textId="77777777" w:rsidR="00777CCE" w:rsidRDefault="00777CCE" w:rsidP="00160DB7">
      <w:pPr>
        <w:rPr>
          <w:bCs/>
        </w:rPr>
      </w:pPr>
    </w:p>
    <w:p w14:paraId="5CBE540D" w14:textId="12E3DF9B" w:rsidR="00777CCE" w:rsidRDefault="00777CCE" w:rsidP="00865984">
      <w:pPr>
        <w:pStyle w:val="ListParagraph"/>
        <w:numPr>
          <w:ilvl w:val="0"/>
          <w:numId w:val="12"/>
        </w:numPr>
        <w:rPr>
          <w:bCs/>
        </w:rPr>
      </w:pPr>
      <w:r w:rsidRPr="004D7896">
        <w:rPr>
          <w:bCs/>
        </w:rPr>
        <w:t>At Community Midwife visits, the Community Midwife to lia</w:t>
      </w:r>
      <w:r w:rsidR="004D7896" w:rsidRPr="004D7896">
        <w:rPr>
          <w:bCs/>
        </w:rPr>
        <w:t>i</w:t>
      </w:r>
      <w:r w:rsidRPr="004D7896">
        <w:rPr>
          <w:bCs/>
        </w:rPr>
        <w:t xml:space="preserve">se with the Specialist Hypertension </w:t>
      </w:r>
      <w:r w:rsidR="002455AE">
        <w:rPr>
          <w:bCs/>
        </w:rPr>
        <w:t>Clinic</w:t>
      </w:r>
      <w:r w:rsidRPr="004D7896">
        <w:rPr>
          <w:bCs/>
        </w:rPr>
        <w:t xml:space="preserve"> if BP raised/medication needs titrating</w:t>
      </w:r>
      <w:r w:rsidR="002B75C3">
        <w:rPr>
          <w:bCs/>
        </w:rPr>
        <w:t xml:space="preserve"> at home visits</w:t>
      </w:r>
    </w:p>
    <w:p w14:paraId="0AB01F4F" w14:textId="77777777" w:rsidR="004D7896" w:rsidRPr="004D7896" w:rsidRDefault="004D7896" w:rsidP="004D7896">
      <w:pPr>
        <w:pStyle w:val="ListParagraph"/>
        <w:rPr>
          <w:bCs/>
        </w:rPr>
      </w:pPr>
    </w:p>
    <w:p w14:paraId="318956D7" w14:textId="61326ECC" w:rsidR="0003551E" w:rsidRPr="0073459E" w:rsidRDefault="004D7896" w:rsidP="0003551E">
      <w:pPr>
        <w:pStyle w:val="ListParagraph"/>
        <w:numPr>
          <w:ilvl w:val="0"/>
          <w:numId w:val="12"/>
        </w:numPr>
        <w:rPr>
          <w:bCs/>
        </w:rPr>
      </w:pPr>
      <w:r>
        <w:rPr>
          <w:bCs/>
        </w:rPr>
        <w:t>Automated BP machines only should be used.</w:t>
      </w:r>
    </w:p>
    <w:p w14:paraId="46C7B333" w14:textId="77777777" w:rsidR="00052CEE" w:rsidRDefault="00052CEE" w:rsidP="00160DB7">
      <w:pPr>
        <w:rPr>
          <w:bCs/>
        </w:rPr>
      </w:pPr>
    </w:p>
    <w:p w14:paraId="377475C7" w14:textId="67B54E3E" w:rsidR="00160DB7" w:rsidRPr="00DF0098" w:rsidRDefault="00160DB7" w:rsidP="00160DB7">
      <w:pPr>
        <w:pStyle w:val="Heading2"/>
      </w:pPr>
      <w:bookmarkStart w:id="20" w:name="_Toc131414470"/>
      <w:bookmarkStart w:id="21" w:name="_Toc77696930"/>
      <w:r>
        <w:lastRenderedPageBreak/>
        <w:t>So</w:t>
      </w:r>
      <w:r>
        <w:rPr>
          <w:bCs/>
          <w:noProof/>
          <w:sz w:val="56"/>
          <w:szCs w:val="56"/>
        </w:rPr>
        <mc:AlternateContent>
          <mc:Choice Requires="wps">
            <w:drawing>
              <wp:anchor distT="0" distB="0" distL="114300" distR="114300" simplePos="0" relativeHeight="251658250" behindDoc="1" locked="0" layoutInCell="1" allowOverlap="1" wp14:anchorId="7A8F04C0" wp14:editId="094D5912">
                <wp:simplePos x="0" y="0"/>
                <wp:positionH relativeFrom="margin">
                  <wp:posOffset>0</wp:posOffset>
                </wp:positionH>
                <wp:positionV relativeFrom="paragraph">
                  <wp:posOffset>-635</wp:posOffset>
                </wp:positionV>
                <wp:extent cx="5719313" cy="310550"/>
                <wp:effectExtent l="0" t="0" r="0" b="0"/>
                <wp:wrapNone/>
                <wp:docPr id="20" name="Rectangle 20"/>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B587" id="Rectangle 20" o:spid="_x0000_s1026" style="position:absolute;margin-left:0;margin-top:-.05pt;width:450.35pt;height:24.4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" fillcolor="#a4649b" stroked="f" strokeweight="1pt">
                <v:fill opacity="33410f"/>
                <w10:wrap anchorx="margin"/>
              </v:rect>
            </w:pict>
          </mc:Fallback>
        </mc:AlternateContent>
      </w:r>
      <w:r>
        <w:t>urces of Support</w:t>
      </w:r>
      <w:bookmarkEnd w:id="20"/>
      <w:r>
        <w:t xml:space="preserve"> </w:t>
      </w:r>
      <w:bookmarkEnd w:id="21"/>
    </w:p>
    <w:p w14:paraId="09D711C9" w14:textId="3BD7DB65" w:rsidR="00160DB7" w:rsidRDefault="00052CEE" w:rsidP="00160DB7">
      <w:pPr>
        <w:spacing w:line="240" w:lineRule="auto"/>
        <w:rPr>
          <w:bCs/>
        </w:rPr>
      </w:pPr>
      <w:r>
        <w:rPr>
          <w:bCs/>
        </w:rPr>
        <w:t xml:space="preserve"> </w:t>
      </w:r>
    </w:p>
    <w:p w14:paraId="2561ABE5" w14:textId="0C13F940" w:rsidR="00052CEE" w:rsidRDefault="00052CEE" w:rsidP="00160DB7">
      <w:pPr>
        <w:spacing w:line="240" w:lineRule="auto"/>
        <w:rPr>
          <w:bCs/>
        </w:rPr>
      </w:pPr>
    </w:p>
    <w:p w14:paraId="43000E2F" w14:textId="77777777" w:rsidR="00052CEE" w:rsidRDefault="00052CEE" w:rsidP="00160DB7">
      <w:pPr>
        <w:spacing w:line="240" w:lineRule="auto"/>
        <w:rPr>
          <w:bCs/>
        </w:rPr>
      </w:pPr>
    </w:p>
    <w:p w14:paraId="0231D700" w14:textId="2A35326B" w:rsidR="00A76BDF" w:rsidRPr="0073459E" w:rsidRDefault="00A76BDF" w:rsidP="00160DB7">
      <w:pPr>
        <w:spacing w:line="240" w:lineRule="auto"/>
        <w:rPr>
          <w:color w:val="000000" w:themeColor="text1"/>
        </w:rPr>
      </w:pPr>
      <w:r w:rsidRPr="0073459E">
        <w:rPr>
          <w:b/>
          <w:bCs/>
          <w:color w:val="000000" w:themeColor="text1"/>
        </w:rPr>
        <w:t>APEC</w:t>
      </w:r>
      <w:r w:rsidRPr="0073459E">
        <w:rPr>
          <w:color w:val="000000" w:themeColor="text1"/>
        </w:rPr>
        <w:t xml:space="preserve">- </w:t>
      </w:r>
      <w:hyperlink r:id="rId25" w:history="1">
        <w:r w:rsidRPr="0073459E">
          <w:rPr>
            <w:rStyle w:val="Hyperlink"/>
            <w:color w:val="000000" w:themeColor="text1"/>
          </w:rPr>
          <w:t>Downloadable patient information on pre-eclampsia - Action on Pre-eclampsia (action-on-pre-eclampsia.org.uk)</w:t>
        </w:r>
      </w:hyperlink>
    </w:p>
    <w:p w14:paraId="3DE8FE7B" w14:textId="77777777" w:rsidR="00A76BDF" w:rsidRPr="0073459E" w:rsidRDefault="00A76BDF" w:rsidP="00160DB7">
      <w:pPr>
        <w:spacing w:line="240" w:lineRule="auto"/>
        <w:rPr>
          <w:color w:val="000000" w:themeColor="text1"/>
        </w:rPr>
      </w:pPr>
    </w:p>
    <w:p w14:paraId="5A8B53B1" w14:textId="2CC69DF8" w:rsidR="00052CEE" w:rsidRPr="0073459E" w:rsidRDefault="00052CEE" w:rsidP="00160DB7">
      <w:pPr>
        <w:spacing w:line="240" w:lineRule="auto"/>
        <w:rPr>
          <w:bCs/>
          <w:color w:val="000000" w:themeColor="text1"/>
        </w:rPr>
      </w:pPr>
      <w:r w:rsidRPr="0073459E">
        <w:rPr>
          <w:b/>
          <w:color w:val="000000" w:themeColor="text1"/>
        </w:rPr>
        <w:t>SBL Version 3</w:t>
      </w:r>
      <w:r w:rsidR="00A76BDF" w:rsidRPr="0073459E">
        <w:rPr>
          <w:bCs/>
          <w:color w:val="000000" w:themeColor="text1"/>
        </w:rPr>
        <w:t xml:space="preserve">- </w:t>
      </w:r>
      <w:hyperlink r:id="rId26" w:history="1">
        <w:r w:rsidR="00A76BDF" w:rsidRPr="0073459E">
          <w:rPr>
            <w:rStyle w:val="Hyperlink"/>
            <w:color w:val="000000" w:themeColor="text1"/>
          </w:rPr>
          <w:t>PRN00614-Saving-babies-lives-version-three-a-care-bundle-for-reducing-perinatal-mortality.pdf (england.nhs.uk)</w:t>
        </w:r>
      </w:hyperlink>
    </w:p>
    <w:p w14:paraId="318A18B8" w14:textId="77777777" w:rsidR="00A76BDF" w:rsidRPr="0073459E" w:rsidRDefault="00A76BDF" w:rsidP="00160DB7">
      <w:pPr>
        <w:spacing w:line="240" w:lineRule="auto"/>
        <w:rPr>
          <w:bCs/>
          <w:color w:val="000000" w:themeColor="text1"/>
        </w:rPr>
      </w:pPr>
    </w:p>
    <w:p w14:paraId="732CC918" w14:textId="77777777" w:rsidR="00A76BDF" w:rsidRPr="0073459E" w:rsidRDefault="00A76BDF" w:rsidP="00160DB7">
      <w:pPr>
        <w:spacing w:line="240" w:lineRule="auto"/>
        <w:rPr>
          <w:bCs/>
          <w:color w:val="000000" w:themeColor="text1"/>
        </w:rPr>
      </w:pPr>
    </w:p>
    <w:p w14:paraId="3E988575" w14:textId="6B5D3E52" w:rsidR="00A76BDF" w:rsidRPr="0073459E" w:rsidRDefault="00A76BDF" w:rsidP="00160DB7">
      <w:pPr>
        <w:spacing w:line="240" w:lineRule="auto"/>
        <w:rPr>
          <w:rStyle w:val="Hyperlink"/>
          <w:color w:val="000000" w:themeColor="text1"/>
        </w:rPr>
      </w:pPr>
      <w:r w:rsidRPr="0073459E">
        <w:rPr>
          <w:b/>
          <w:color w:val="000000" w:themeColor="text1"/>
        </w:rPr>
        <w:t>NIHR Visuals</w:t>
      </w:r>
      <w:r w:rsidRPr="0073459E">
        <w:rPr>
          <w:bCs/>
          <w:color w:val="000000" w:themeColor="text1"/>
        </w:rPr>
        <w:t xml:space="preserve">- </w:t>
      </w:r>
      <w:hyperlink r:id="rId27" w:history="1">
        <w:r w:rsidRPr="0073459E">
          <w:rPr>
            <w:rStyle w:val="Hyperlink"/>
            <w:color w:val="000000" w:themeColor="text1"/>
          </w:rPr>
          <w:t>pregnancy-infographic-RGB-2 (action-on-pre-eclampsia.org.uk)</w:t>
        </w:r>
      </w:hyperlink>
    </w:p>
    <w:p w14:paraId="7F1F1CE8" w14:textId="77777777" w:rsidR="007A39F8" w:rsidRPr="0073459E" w:rsidRDefault="007A39F8" w:rsidP="00160DB7">
      <w:pPr>
        <w:spacing w:line="240" w:lineRule="auto"/>
        <w:rPr>
          <w:rStyle w:val="Hyperlink"/>
          <w:color w:val="000000" w:themeColor="text1"/>
        </w:rPr>
      </w:pPr>
    </w:p>
    <w:p w14:paraId="3BC51F14" w14:textId="1A6023C9" w:rsidR="007A39F8" w:rsidRPr="0073459E" w:rsidRDefault="007A39F8" w:rsidP="00160DB7">
      <w:pPr>
        <w:spacing w:line="240" w:lineRule="auto"/>
        <w:rPr>
          <w:bCs/>
          <w:color w:val="000000" w:themeColor="text1"/>
        </w:rPr>
      </w:pPr>
      <w:r w:rsidRPr="0073459E">
        <w:rPr>
          <w:b/>
          <w:bCs/>
          <w:color w:val="000000" w:themeColor="text1"/>
        </w:rPr>
        <w:t>Preeclampsia Foundation</w:t>
      </w:r>
      <w:r w:rsidRPr="0073459E">
        <w:rPr>
          <w:color w:val="000000" w:themeColor="text1"/>
        </w:rPr>
        <w:t xml:space="preserve"> </w:t>
      </w:r>
      <w:hyperlink r:id="rId28" w:history="1">
        <w:r w:rsidRPr="0073459E">
          <w:rPr>
            <w:rStyle w:val="Hyperlink"/>
            <w:color w:val="000000" w:themeColor="text1"/>
          </w:rPr>
          <w:t>patient_information_sheet_02.20.20_FINAL.pdf (preeclampsia.org)</w:t>
        </w:r>
      </w:hyperlink>
    </w:p>
    <w:bookmarkEnd w:id="0"/>
    <w:p w14:paraId="5EDF25A2" w14:textId="77777777" w:rsidR="00C82659" w:rsidRPr="0073459E" w:rsidRDefault="00C82659" w:rsidP="00C82659">
      <w:pPr>
        <w:spacing w:line="240" w:lineRule="auto"/>
        <w:jc w:val="both"/>
        <w:rPr>
          <w:bCs/>
          <w:color w:val="000000" w:themeColor="text1"/>
        </w:rPr>
      </w:pPr>
    </w:p>
    <w:p w14:paraId="00E8D305" w14:textId="77777777" w:rsidR="006204A9" w:rsidRPr="0073459E" w:rsidRDefault="006204A9" w:rsidP="00C82659">
      <w:pPr>
        <w:spacing w:line="240" w:lineRule="auto"/>
        <w:jc w:val="both"/>
        <w:rPr>
          <w:bCs/>
          <w:color w:val="000000" w:themeColor="text1"/>
        </w:rPr>
      </w:pPr>
    </w:p>
    <w:p w14:paraId="047CF8E8" w14:textId="4E7D4911" w:rsidR="006204A9" w:rsidRPr="0073459E" w:rsidRDefault="006204A9" w:rsidP="00C82659">
      <w:pPr>
        <w:spacing w:line="240" w:lineRule="auto"/>
        <w:jc w:val="both"/>
        <w:rPr>
          <w:color w:val="000000" w:themeColor="text1"/>
        </w:rPr>
      </w:pPr>
      <w:r w:rsidRPr="0073459E">
        <w:rPr>
          <w:b/>
          <w:color w:val="000000" w:themeColor="text1"/>
        </w:rPr>
        <w:t>NICE</w:t>
      </w:r>
      <w:r w:rsidRPr="0073459E">
        <w:rPr>
          <w:bCs/>
          <w:color w:val="000000" w:themeColor="text1"/>
        </w:rPr>
        <w:t xml:space="preserve"> </w:t>
      </w:r>
      <w:hyperlink r:id="rId29" w:anchor="antihypertensive-treatment-during-the-postnatal-period-including-during-breastfeeding" w:history="1">
        <w:r w:rsidRPr="0073459E">
          <w:rPr>
            <w:rStyle w:val="Hyperlink"/>
            <w:color w:val="000000" w:themeColor="text1"/>
          </w:rPr>
          <w:t>Recommendations | Hypertension in pregnancy: diagnosis and management | Guidance | NICE</w:t>
        </w:r>
      </w:hyperlink>
    </w:p>
    <w:p w14:paraId="7F776EAB" w14:textId="77777777" w:rsidR="009F7077" w:rsidRPr="0073459E" w:rsidRDefault="009F7077" w:rsidP="00C82659">
      <w:pPr>
        <w:spacing w:line="240" w:lineRule="auto"/>
        <w:jc w:val="both"/>
        <w:rPr>
          <w:color w:val="000000" w:themeColor="text1"/>
        </w:rPr>
      </w:pPr>
    </w:p>
    <w:p w14:paraId="05A64DDF" w14:textId="69781DA1" w:rsidR="009F7077" w:rsidRPr="0073459E" w:rsidRDefault="009F7077" w:rsidP="00C82659">
      <w:pPr>
        <w:spacing w:line="240" w:lineRule="auto"/>
        <w:jc w:val="both"/>
        <w:rPr>
          <w:color w:val="000000" w:themeColor="text1"/>
        </w:rPr>
      </w:pPr>
      <w:hyperlink r:id="rId30" w:anchor=":~:text=Digital%20devices%20should%20replace%20aneroid,for%20use%20in%20pregnant%20populations." w:history="1">
        <w:r w:rsidRPr="0073459E">
          <w:rPr>
            <w:rStyle w:val="Hyperlink"/>
            <w:b/>
            <w:bCs/>
            <w:color w:val="000000" w:themeColor="text1"/>
            <w:u w:val="none"/>
          </w:rPr>
          <w:t xml:space="preserve">NHS England </w:t>
        </w:r>
        <w:r w:rsidRPr="0073459E">
          <w:rPr>
            <w:rStyle w:val="Hyperlink"/>
            <w:color w:val="000000" w:themeColor="text1"/>
          </w:rPr>
          <w:t xml:space="preserve"> Recommendations for digital blood pressure monitoring in maternity services</w:t>
        </w:r>
      </w:hyperlink>
    </w:p>
    <w:p w14:paraId="12359BFF" w14:textId="77777777" w:rsidR="00962343" w:rsidRPr="0073459E" w:rsidRDefault="00962343" w:rsidP="00C82659">
      <w:pPr>
        <w:spacing w:line="240" w:lineRule="auto"/>
        <w:jc w:val="both"/>
        <w:rPr>
          <w:color w:val="000000" w:themeColor="text1"/>
        </w:rPr>
      </w:pPr>
    </w:p>
    <w:p w14:paraId="10281B55" w14:textId="77777777" w:rsidR="00962343" w:rsidRPr="0073459E" w:rsidRDefault="00962343" w:rsidP="00C82659">
      <w:pPr>
        <w:spacing w:line="240" w:lineRule="auto"/>
        <w:jc w:val="both"/>
        <w:rPr>
          <w:color w:val="000000" w:themeColor="text1"/>
        </w:rPr>
      </w:pPr>
    </w:p>
    <w:p w14:paraId="70382AFB" w14:textId="2DAE3B5D" w:rsidR="00962343" w:rsidRPr="0073459E" w:rsidRDefault="00962343" w:rsidP="00C82659">
      <w:pPr>
        <w:spacing w:line="240" w:lineRule="auto"/>
        <w:jc w:val="both"/>
        <w:rPr>
          <w:color w:val="000000" w:themeColor="text1"/>
        </w:rPr>
      </w:pPr>
      <w:r w:rsidRPr="0073459E">
        <w:rPr>
          <w:b/>
          <w:bCs/>
          <w:color w:val="000000" w:themeColor="text1"/>
        </w:rPr>
        <w:t>Saving Babies Lives Version 3</w:t>
      </w:r>
      <w:r w:rsidRPr="0073459E">
        <w:rPr>
          <w:color w:val="000000" w:themeColor="text1"/>
        </w:rPr>
        <w:t xml:space="preserve"> </w:t>
      </w:r>
      <w:hyperlink r:id="rId31" w:anchor="element-2-fetal-growth-risk-assessment-surveillance-and-management" w:history="1">
        <w:r w:rsidRPr="0073459E">
          <w:rPr>
            <w:rStyle w:val="Hyperlink"/>
            <w:color w:val="000000" w:themeColor="text1"/>
          </w:rPr>
          <w:t>NHS England » Saving babies’ lives: version 3</w:t>
        </w:r>
      </w:hyperlink>
    </w:p>
    <w:p w14:paraId="22D3DE47" w14:textId="77777777" w:rsidR="003D771F" w:rsidRPr="0073459E" w:rsidRDefault="003D771F" w:rsidP="00C82659">
      <w:pPr>
        <w:spacing w:line="240" w:lineRule="auto"/>
        <w:jc w:val="both"/>
        <w:rPr>
          <w:color w:val="000000" w:themeColor="text1"/>
        </w:rPr>
      </w:pPr>
    </w:p>
    <w:p w14:paraId="4EB551FF" w14:textId="51180433" w:rsidR="003D771F" w:rsidRPr="0073459E" w:rsidRDefault="003D771F" w:rsidP="00C82659">
      <w:pPr>
        <w:spacing w:line="240" w:lineRule="auto"/>
        <w:jc w:val="both"/>
        <w:rPr>
          <w:color w:val="000000" w:themeColor="text1"/>
        </w:rPr>
      </w:pPr>
      <w:r w:rsidRPr="0073459E">
        <w:rPr>
          <w:b/>
          <w:bCs/>
          <w:color w:val="000000" w:themeColor="text1"/>
        </w:rPr>
        <w:t>NICE</w:t>
      </w:r>
      <w:r w:rsidRPr="0073459E">
        <w:rPr>
          <w:color w:val="000000" w:themeColor="text1"/>
        </w:rPr>
        <w:t xml:space="preserve"> </w:t>
      </w:r>
      <w:hyperlink r:id="rId32" w:history="1">
        <w:r w:rsidRPr="0073459E">
          <w:rPr>
            <w:rStyle w:val="Hyperlink"/>
            <w:color w:val="000000" w:themeColor="text1"/>
          </w:rPr>
          <w:t>Scenario: Postpartum follow-up | Management | Hypertension in pregnancy | CKS | NICE</w:t>
        </w:r>
      </w:hyperlink>
    </w:p>
    <w:p w14:paraId="177088A1" w14:textId="7BF90B58" w:rsidR="00636159" w:rsidRPr="0073459E" w:rsidRDefault="00636159" w:rsidP="00C82659">
      <w:pPr>
        <w:spacing w:line="240" w:lineRule="auto"/>
        <w:jc w:val="both"/>
        <w:rPr>
          <w:color w:val="000000" w:themeColor="text1"/>
        </w:rPr>
      </w:pPr>
      <w:r w:rsidRPr="0073459E">
        <w:rPr>
          <w:color w:val="000000" w:themeColor="text1"/>
        </w:rPr>
        <w:t xml:space="preserve"> </w:t>
      </w:r>
    </w:p>
    <w:p w14:paraId="48DA57DA" w14:textId="77777777" w:rsidR="009F7077" w:rsidRPr="0073459E" w:rsidRDefault="009F7077" w:rsidP="00C82659">
      <w:pPr>
        <w:spacing w:line="240" w:lineRule="auto"/>
        <w:jc w:val="both"/>
        <w:rPr>
          <w:color w:val="000000" w:themeColor="text1"/>
        </w:rPr>
      </w:pPr>
    </w:p>
    <w:p w14:paraId="54A89FF7" w14:textId="36465892" w:rsidR="007D2642" w:rsidRPr="0073459E" w:rsidRDefault="007D2642" w:rsidP="00C82659">
      <w:pPr>
        <w:spacing w:line="240" w:lineRule="auto"/>
        <w:jc w:val="both"/>
        <w:rPr>
          <w:color w:val="000000" w:themeColor="text1"/>
        </w:rPr>
      </w:pPr>
      <w:r w:rsidRPr="0073459E">
        <w:rPr>
          <w:b/>
          <w:bCs/>
          <w:color w:val="000000" w:themeColor="text1"/>
        </w:rPr>
        <w:t>MBRACE</w:t>
      </w:r>
      <w:r w:rsidR="00636159" w:rsidRPr="0073459E">
        <w:rPr>
          <w:color w:val="000000" w:themeColor="text1"/>
        </w:rPr>
        <w:t xml:space="preserve"> </w:t>
      </w:r>
      <w:hyperlink r:id="rId33" w:history="1">
        <w:r w:rsidR="00636159" w:rsidRPr="0073459E">
          <w:rPr>
            <w:rStyle w:val="Hyperlink"/>
            <w:color w:val="000000" w:themeColor="text1"/>
          </w:rPr>
          <w:t>MBRRACE-UK: Mothers and Babies: Reducing Risk through Audits and Confidential Enquiries across the UK | MBRRACE-UK | NPEU (ox.ac.uk)</w:t>
        </w:r>
      </w:hyperlink>
    </w:p>
    <w:p w14:paraId="588CB219" w14:textId="77777777" w:rsidR="007D2642" w:rsidRPr="0073459E" w:rsidRDefault="007D2642" w:rsidP="00C82659">
      <w:pPr>
        <w:spacing w:line="240" w:lineRule="auto"/>
        <w:jc w:val="both"/>
        <w:rPr>
          <w:color w:val="000000" w:themeColor="text1"/>
        </w:rPr>
      </w:pPr>
    </w:p>
    <w:p w14:paraId="1BF69A68" w14:textId="18CA8DC8" w:rsidR="007D2642" w:rsidRPr="0073459E" w:rsidRDefault="007D2642" w:rsidP="00C82659">
      <w:pPr>
        <w:spacing w:line="240" w:lineRule="auto"/>
        <w:jc w:val="both"/>
        <w:rPr>
          <w:color w:val="000000" w:themeColor="text1"/>
        </w:rPr>
      </w:pPr>
      <w:r w:rsidRPr="0073459E">
        <w:rPr>
          <w:b/>
          <w:bCs/>
          <w:color w:val="000000" w:themeColor="text1"/>
        </w:rPr>
        <w:t>Ockenden Report</w:t>
      </w:r>
      <w:r w:rsidR="00636159" w:rsidRPr="0073459E">
        <w:rPr>
          <w:color w:val="000000" w:themeColor="text1"/>
        </w:rPr>
        <w:t xml:space="preserve"> </w:t>
      </w:r>
      <w:hyperlink r:id="rId34" w:history="1">
        <w:r w:rsidR="00636159" w:rsidRPr="0073459E">
          <w:rPr>
            <w:rStyle w:val="Hyperlink"/>
            <w:color w:val="000000" w:themeColor="text1"/>
          </w:rPr>
          <w:t>OCKENDEN REPORT - FINAL (ockendenmaternityreview.org.uk)</w:t>
        </w:r>
      </w:hyperlink>
    </w:p>
    <w:p w14:paraId="0A36A3F2" w14:textId="77777777" w:rsidR="007D2642" w:rsidRPr="0073459E" w:rsidRDefault="007D2642" w:rsidP="00C82659">
      <w:pPr>
        <w:spacing w:line="240" w:lineRule="auto"/>
        <w:jc w:val="both"/>
        <w:rPr>
          <w:color w:val="000000" w:themeColor="text1"/>
        </w:rPr>
      </w:pPr>
    </w:p>
    <w:p w14:paraId="4DE81C43" w14:textId="34A58414" w:rsidR="007D2642" w:rsidRPr="0073459E" w:rsidRDefault="007D2642" w:rsidP="00C82659">
      <w:pPr>
        <w:spacing w:line="240" w:lineRule="auto"/>
        <w:jc w:val="both"/>
        <w:rPr>
          <w:color w:val="000000" w:themeColor="text1"/>
        </w:rPr>
      </w:pPr>
      <w:r w:rsidRPr="0073459E">
        <w:rPr>
          <w:b/>
          <w:bCs/>
          <w:color w:val="000000" w:themeColor="text1"/>
        </w:rPr>
        <w:t>Better Births</w:t>
      </w:r>
      <w:r w:rsidR="00636159" w:rsidRPr="0073459E">
        <w:rPr>
          <w:color w:val="000000" w:themeColor="text1"/>
        </w:rPr>
        <w:t xml:space="preserve"> </w:t>
      </w:r>
      <w:hyperlink r:id="rId35" w:history="1">
        <w:r w:rsidR="00636159" w:rsidRPr="0073459E">
          <w:rPr>
            <w:rStyle w:val="Hyperlink"/>
            <w:color w:val="000000" w:themeColor="text1"/>
          </w:rPr>
          <w:t>national-maternity-review-report.pdf (england.nhs.uk)</w:t>
        </w:r>
      </w:hyperlink>
    </w:p>
    <w:p w14:paraId="36C2E744" w14:textId="77777777" w:rsidR="007D2642" w:rsidRDefault="007D2642" w:rsidP="00C82659">
      <w:pPr>
        <w:spacing w:line="240" w:lineRule="auto"/>
        <w:jc w:val="both"/>
      </w:pPr>
    </w:p>
    <w:p w14:paraId="0CC7D662" w14:textId="1898C898" w:rsidR="009F7077" w:rsidRDefault="00DF579C" w:rsidP="00C82659">
      <w:pPr>
        <w:spacing w:line="240" w:lineRule="auto"/>
        <w:jc w:val="both"/>
        <w:rPr>
          <w:bCs/>
          <w:color w:val="000000" w:themeColor="text1"/>
        </w:rPr>
      </w:pPr>
      <w:hyperlink r:id="rId36" w:history="1">
        <w:r w:rsidRPr="0073459E">
          <w:rPr>
            <w:rStyle w:val="Hyperlink"/>
            <w:b/>
            <w:color w:val="000000" w:themeColor="text1"/>
            <w:u w:val="none"/>
          </w:rPr>
          <w:t>GMEC</w:t>
        </w:r>
        <w:r w:rsidRPr="00DC75D5">
          <w:rPr>
            <w:rStyle w:val="Hyperlink"/>
            <w:bCs/>
            <w:color w:val="000000" w:themeColor="text1"/>
          </w:rPr>
          <w:t>-Gestational-hypertension-non-severe-pre-eclampsia-and-chronic-hypertension-management-in-pregnant-women-g-1.pdf (england.nhs.uk)</w:t>
        </w:r>
      </w:hyperlink>
    </w:p>
    <w:p w14:paraId="2B1B6F96" w14:textId="77777777" w:rsidR="00397075" w:rsidRDefault="00397075" w:rsidP="00C82659">
      <w:pPr>
        <w:spacing w:line="240" w:lineRule="auto"/>
        <w:jc w:val="both"/>
        <w:rPr>
          <w:bCs/>
          <w:color w:val="000000" w:themeColor="text1"/>
        </w:rPr>
      </w:pPr>
    </w:p>
    <w:p w14:paraId="0E0DFB0E" w14:textId="77777777" w:rsidR="00397075" w:rsidRPr="00DC75D5" w:rsidRDefault="00397075" w:rsidP="00C82659">
      <w:pPr>
        <w:spacing w:line="240" w:lineRule="auto"/>
        <w:jc w:val="both"/>
        <w:rPr>
          <w:bCs/>
          <w:color w:val="000000" w:themeColor="text1"/>
        </w:rPr>
      </w:pPr>
    </w:p>
    <w:p w14:paraId="76948676" w14:textId="7685C911" w:rsidR="00B313C6" w:rsidRDefault="00B313C6" w:rsidP="00C82659">
      <w:pPr>
        <w:spacing w:line="240" w:lineRule="auto"/>
        <w:jc w:val="both"/>
        <w:rPr>
          <w:bCs/>
        </w:rPr>
      </w:pPr>
      <w:r w:rsidRPr="0073459E">
        <w:rPr>
          <w:b/>
        </w:rPr>
        <w:t>GMEC</w:t>
      </w:r>
      <w:r>
        <w:rPr>
          <w:bCs/>
        </w:rPr>
        <w:t xml:space="preserve">- </w:t>
      </w:r>
      <w:r w:rsidRPr="0073459E">
        <w:rPr>
          <w:bCs/>
          <w:u w:val="single"/>
        </w:rPr>
        <w:t>Chronic Kidney Disorders in Pregnancy Guideline</w:t>
      </w:r>
    </w:p>
    <w:p w14:paraId="3A987CE1" w14:textId="77777777" w:rsidR="00B313C6" w:rsidRDefault="00B313C6" w:rsidP="00C82659">
      <w:pPr>
        <w:spacing w:line="240" w:lineRule="auto"/>
        <w:jc w:val="both"/>
        <w:rPr>
          <w:bCs/>
        </w:rPr>
      </w:pPr>
    </w:p>
    <w:p w14:paraId="7C213C39" w14:textId="77777777" w:rsidR="00B313C6" w:rsidRDefault="00B313C6" w:rsidP="00C82659">
      <w:pPr>
        <w:spacing w:line="240" w:lineRule="auto"/>
        <w:jc w:val="both"/>
        <w:rPr>
          <w:bCs/>
        </w:rPr>
      </w:pPr>
    </w:p>
    <w:p w14:paraId="37767364" w14:textId="06FB921E" w:rsidR="007D2642" w:rsidRPr="007D2642" w:rsidRDefault="007D2642" w:rsidP="00C82659">
      <w:pPr>
        <w:spacing w:line="240" w:lineRule="auto"/>
        <w:jc w:val="both"/>
        <w:rPr>
          <w:b/>
          <w:u w:val="single"/>
        </w:rPr>
      </w:pPr>
      <w:r w:rsidRPr="007D2642">
        <w:rPr>
          <w:b/>
          <w:u w:val="single"/>
        </w:rPr>
        <w:t>Research studies supporting home BP monitoring</w:t>
      </w:r>
    </w:p>
    <w:p w14:paraId="534789AF" w14:textId="77777777" w:rsidR="00C82659" w:rsidRDefault="00C82659" w:rsidP="00C82659">
      <w:pPr>
        <w:spacing w:line="240" w:lineRule="auto"/>
        <w:jc w:val="both"/>
        <w:rPr>
          <w:bCs/>
        </w:rPr>
      </w:pPr>
    </w:p>
    <w:p w14:paraId="314A76D8" w14:textId="59963135" w:rsidR="00C82659" w:rsidRDefault="00910765" w:rsidP="00C82659">
      <w:pPr>
        <w:spacing w:line="240" w:lineRule="auto"/>
        <w:jc w:val="both"/>
      </w:pPr>
      <w:r>
        <w:t>SNAP-HT series of trials including Randomized Controlled trial (Cairns 2014, 2017, Cairns et al 2018, Cairns et al 2020, Kitt et al 2020)</w:t>
      </w:r>
    </w:p>
    <w:p w14:paraId="1CB83E5A" w14:textId="77777777" w:rsidR="00910765" w:rsidRDefault="00910765" w:rsidP="00C82659">
      <w:pPr>
        <w:spacing w:line="240" w:lineRule="auto"/>
        <w:jc w:val="both"/>
        <w:rPr>
          <w:bCs/>
        </w:rPr>
      </w:pPr>
    </w:p>
    <w:p w14:paraId="05293B9D" w14:textId="77777777" w:rsidR="00BD0551" w:rsidRDefault="00BD0551" w:rsidP="00C82659">
      <w:pPr>
        <w:spacing w:line="240" w:lineRule="auto"/>
        <w:jc w:val="both"/>
        <w:rPr>
          <w:bCs/>
        </w:rPr>
      </w:pPr>
    </w:p>
    <w:p w14:paraId="6331D6FF" w14:textId="77777777" w:rsidR="00C82659" w:rsidRDefault="00C82659" w:rsidP="00C82659">
      <w:pPr>
        <w:spacing w:line="240" w:lineRule="auto"/>
        <w:jc w:val="both"/>
        <w:rPr>
          <w:bCs/>
        </w:rPr>
      </w:pPr>
    </w:p>
    <w:p w14:paraId="6A5896E7" w14:textId="12CEB472" w:rsidR="00C82659" w:rsidRDefault="00910765" w:rsidP="00C82659">
      <w:pPr>
        <w:spacing w:line="240" w:lineRule="auto"/>
        <w:jc w:val="both"/>
        <w:rPr>
          <w:bCs/>
        </w:rPr>
      </w:pPr>
      <w:r>
        <w:t>POP-HT RCT (Kitt et al 2023) evaluate whether Physician-optimized self management of PN HTN is associated with lower BP than usual outpatient care during the first 9 months postpartum.</w:t>
      </w:r>
    </w:p>
    <w:p w14:paraId="58385B52" w14:textId="77777777" w:rsidR="00C82659" w:rsidRDefault="00C82659" w:rsidP="00C82659">
      <w:pPr>
        <w:spacing w:line="240" w:lineRule="auto"/>
        <w:jc w:val="both"/>
        <w:rPr>
          <w:bCs/>
        </w:rPr>
      </w:pPr>
    </w:p>
    <w:bookmarkStart w:id="22" w:name="_Toc131152538"/>
    <w:bookmarkStart w:id="23" w:name="_Toc131414478"/>
    <w:p w14:paraId="67C9F6F1" w14:textId="5D880452" w:rsidR="00242763" w:rsidRPr="0073459E" w:rsidRDefault="00B32EC2" w:rsidP="0073459E">
      <w:pPr>
        <w:spacing w:after="160" w:line="259" w:lineRule="auto"/>
        <w:rPr>
          <w:rFonts w:asciiTheme="minorHAnsi" w:eastAsiaTheme="minorHAnsi" w:hAnsiTheme="minorHAnsi" w:cstheme="minorBidi"/>
          <w:bCs/>
          <w:szCs w:val="22"/>
          <w:lang w:eastAsia="en-US"/>
        </w:rPr>
      </w:pPr>
      <w:r>
        <w:rPr>
          <w:bCs/>
          <w:noProof/>
          <w:sz w:val="56"/>
          <w:szCs w:val="56"/>
        </w:rPr>
        <mc:AlternateContent>
          <mc:Choice Requires="wps">
            <w:drawing>
              <wp:anchor distT="0" distB="0" distL="114300" distR="114300" simplePos="0" relativeHeight="251658251" behindDoc="1" locked="0" layoutInCell="1" allowOverlap="1" wp14:anchorId="38DF339C" wp14:editId="676E96E5">
                <wp:simplePos x="0" y="0"/>
                <wp:positionH relativeFrom="margin">
                  <wp:posOffset>-104775</wp:posOffset>
                </wp:positionH>
                <wp:positionV relativeFrom="paragraph">
                  <wp:posOffset>171450</wp:posOffset>
                </wp:positionV>
                <wp:extent cx="5719313" cy="310550"/>
                <wp:effectExtent l="0" t="0" r="0" b="0"/>
                <wp:wrapNone/>
                <wp:docPr id="46" name="Rectangle 46"/>
                <wp:cNvGraphicFramePr/>
                <a:graphic xmlns:a="http://schemas.openxmlformats.org/drawingml/2006/main">
                  <a:graphicData uri="http://schemas.microsoft.com/office/word/2010/wordprocessingShape">
                    <wps:wsp>
                      <wps:cNvSpPr/>
                      <wps:spPr>
                        <a:xfrm>
                          <a:off x="0" y="0"/>
                          <a:ext cx="5719313" cy="310550"/>
                        </a:xfrm>
                        <a:prstGeom prst="rect">
                          <a:avLst/>
                        </a:prstGeom>
                        <a:solidFill>
                          <a:srgbClr val="A4649B">
                            <a:alpha val="5098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6F984" id="Rectangle 46" o:spid="_x0000_s1026" style="position:absolute;margin-left:-8.25pt;margin-top:13.5pt;width:450.35pt;height:24.4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" fillcolor="#a4649b" stroked="f" strokeweight="1pt">
                <v:fill opacity="33410f"/>
                <w10:wrap anchorx="margin"/>
              </v:rect>
            </w:pict>
          </mc:Fallback>
        </mc:AlternateContent>
      </w:r>
      <w:bookmarkStart w:id="24" w:name="_Appendix_6:_Contraception"/>
      <w:bookmarkEnd w:id="22"/>
      <w:bookmarkEnd w:id="23"/>
      <w:bookmarkEnd w:id="24"/>
    </w:p>
    <w:p w14:paraId="64241EF6" w14:textId="77777777" w:rsidR="00242763" w:rsidRDefault="00242763" w:rsidP="00532E8A"/>
    <w:p w14:paraId="0F032D87" w14:textId="76144ACF" w:rsidR="00A76BDF" w:rsidRPr="0073459E" w:rsidRDefault="00A76BDF" w:rsidP="00532E8A">
      <w:pPr>
        <w:rPr>
          <w:b/>
          <w:bCs/>
          <w:u w:val="single"/>
        </w:rPr>
      </w:pPr>
      <w:r w:rsidRPr="0073459E">
        <w:rPr>
          <w:b/>
          <w:bCs/>
          <w:u w:val="single"/>
        </w:rPr>
        <w:t xml:space="preserve">Appendix </w:t>
      </w:r>
      <w:r w:rsidR="00242763" w:rsidRPr="0073459E">
        <w:rPr>
          <w:b/>
          <w:bCs/>
          <w:u w:val="single"/>
        </w:rPr>
        <w:t>1</w:t>
      </w:r>
      <w:r w:rsidR="0073459E">
        <w:rPr>
          <w:b/>
          <w:bCs/>
          <w:u w:val="single"/>
        </w:rPr>
        <w:t>: NIHR Visuals</w:t>
      </w:r>
    </w:p>
    <w:p w14:paraId="4B4C66D4" w14:textId="77777777" w:rsidR="00AC2BF3" w:rsidRPr="00AC2BF3" w:rsidRDefault="00AC2BF3" w:rsidP="00AC2BF3"/>
    <w:p w14:paraId="0956800B" w14:textId="047EA396" w:rsidR="00756F2C" w:rsidRPr="00BD422E" w:rsidRDefault="00532E8A" w:rsidP="00BD422E">
      <w:pPr>
        <w:rPr>
          <w:rFonts w:ascii="Calibri" w:eastAsia="Calibri" w:hAnsi="Calibri" w:cs="Calibri"/>
          <w:sz w:val="24"/>
          <w:szCs w:val="24"/>
        </w:rPr>
      </w:pPr>
      <w:r>
        <w:rPr>
          <w:noProof/>
        </w:rPr>
        <w:drawing>
          <wp:anchor distT="0" distB="0" distL="114300" distR="114300" simplePos="0" relativeHeight="251658256" behindDoc="1" locked="0" layoutInCell="1" allowOverlap="1" wp14:anchorId="02C3E39F" wp14:editId="53287B75">
            <wp:simplePos x="0" y="0"/>
            <wp:positionH relativeFrom="margin">
              <wp:align>left</wp:align>
            </wp:positionH>
            <wp:positionV relativeFrom="paragraph">
              <wp:posOffset>1572895</wp:posOffset>
            </wp:positionV>
            <wp:extent cx="8161020" cy="5761355"/>
            <wp:effectExtent l="0" t="318" r="0" b="0"/>
            <wp:wrapTight wrapText="bothSides">
              <wp:wrapPolygon edited="0">
                <wp:start x="21601" y="1"/>
                <wp:lineTo x="71" y="1"/>
                <wp:lineTo x="71" y="21499"/>
                <wp:lineTo x="21601" y="21499"/>
                <wp:lineTo x="21601" y="1"/>
              </wp:wrapPolygon>
            </wp:wrapTight>
            <wp:docPr id="35" name="Picture 35"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medical inform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rot="16200000">
                      <a:off x="0" y="0"/>
                      <a:ext cx="8161020" cy="5761355"/>
                    </a:xfrm>
                    <a:prstGeom prst="rect">
                      <a:avLst/>
                    </a:prstGeom>
                  </pic:spPr>
                </pic:pic>
              </a:graphicData>
            </a:graphic>
            <wp14:sizeRelH relativeFrom="page">
              <wp14:pctWidth>0</wp14:pctWidth>
            </wp14:sizeRelH>
            <wp14:sizeRelV relativeFrom="page">
              <wp14:pctHeight>0</wp14:pctHeight>
            </wp14:sizeRelV>
          </wp:anchor>
        </w:drawing>
      </w:r>
    </w:p>
    <w:p w14:paraId="55E09318" w14:textId="77777777" w:rsidR="00242763" w:rsidRDefault="00242763" w:rsidP="007C0296">
      <w:pPr>
        <w:tabs>
          <w:tab w:val="left" w:pos="1692"/>
        </w:tabs>
        <w:rPr>
          <w:b/>
        </w:rPr>
      </w:pPr>
      <w:bookmarkStart w:id="25" w:name="_Toc131414479"/>
    </w:p>
    <w:p w14:paraId="4818B22A" w14:textId="3AF86F8E" w:rsidR="00242763" w:rsidRDefault="00242763" w:rsidP="007C0296">
      <w:pPr>
        <w:tabs>
          <w:tab w:val="left" w:pos="1692"/>
        </w:tabs>
        <w:rPr>
          <w:b/>
        </w:rPr>
      </w:pPr>
      <w:r>
        <w:rPr>
          <w:b/>
          <w:noProof/>
        </w:rPr>
        <w:drawing>
          <wp:inline distT="0" distB="0" distL="0" distR="0" wp14:anchorId="4B26BFCE" wp14:editId="5BCBF810">
            <wp:extent cx="5712460" cy="8053705"/>
            <wp:effectExtent l="0" t="0" r="2540" b="4445"/>
            <wp:docPr id="171837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2460" cy="8053705"/>
                    </a:xfrm>
                    <a:prstGeom prst="rect">
                      <a:avLst/>
                    </a:prstGeom>
                    <a:noFill/>
                  </pic:spPr>
                </pic:pic>
              </a:graphicData>
            </a:graphic>
          </wp:inline>
        </w:drawing>
      </w:r>
    </w:p>
    <w:p w14:paraId="6D03273E" w14:textId="77777777" w:rsidR="00242763" w:rsidRDefault="00242763" w:rsidP="007C0296">
      <w:pPr>
        <w:tabs>
          <w:tab w:val="left" w:pos="1692"/>
        </w:tabs>
        <w:rPr>
          <w:b/>
        </w:rPr>
      </w:pPr>
    </w:p>
    <w:p w14:paraId="44E1398F" w14:textId="77777777" w:rsidR="00242763" w:rsidRDefault="00242763" w:rsidP="007C0296">
      <w:pPr>
        <w:tabs>
          <w:tab w:val="left" w:pos="1692"/>
        </w:tabs>
        <w:rPr>
          <w:b/>
        </w:rPr>
      </w:pPr>
    </w:p>
    <w:p w14:paraId="7124B6C4" w14:textId="77777777" w:rsidR="00242763" w:rsidRDefault="00242763" w:rsidP="007C0296">
      <w:pPr>
        <w:tabs>
          <w:tab w:val="left" w:pos="1692"/>
        </w:tabs>
        <w:rPr>
          <w:b/>
        </w:rPr>
      </w:pPr>
    </w:p>
    <w:p w14:paraId="7C8CBECE" w14:textId="77777777" w:rsidR="00242763" w:rsidRDefault="00242763" w:rsidP="007C0296">
      <w:pPr>
        <w:tabs>
          <w:tab w:val="left" w:pos="1692"/>
        </w:tabs>
        <w:rPr>
          <w:b/>
        </w:rPr>
      </w:pPr>
    </w:p>
    <w:p w14:paraId="715E2846" w14:textId="77777777" w:rsidR="00242763" w:rsidRDefault="00242763" w:rsidP="007C0296">
      <w:pPr>
        <w:tabs>
          <w:tab w:val="left" w:pos="1692"/>
        </w:tabs>
        <w:rPr>
          <w:b/>
        </w:rPr>
      </w:pPr>
    </w:p>
    <w:p w14:paraId="49023F9A" w14:textId="77777777" w:rsidR="00242763" w:rsidRDefault="00242763" w:rsidP="007C0296">
      <w:pPr>
        <w:tabs>
          <w:tab w:val="left" w:pos="1692"/>
        </w:tabs>
        <w:rPr>
          <w:b/>
        </w:rPr>
      </w:pPr>
    </w:p>
    <w:p w14:paraId="0CE919B4" w14:textId="15AA6C2D" w:rsidR="007C0296" w:rsidRPr="0073459E" w:rsidRDefault="007C0296" w:rsidP="007C0296">
      <w:pPr>
        <w:tabs>
          <w:tab w:val="left" w:pos="1692"/>
        </w:tabs>
        <w:rPr>
          <w:b/>
          <w:u w:val="single"/>
        </w:rPr>
      </w:pPr>
      <w:r w:rsidRPr="0073459E">
        <w:rPr>
          <w:b/>
          <w:u w:val="single"/>
        </w:rPr>
        <w:t>Appendix 2: Contraception</w:t>
      </w:r>
      <w:bookmarkEnd w:id="25"/>
      <w:r w:rsidRPr="0073459E">
        <w:rPr>
          <w:b/>
          <w:u w:val="single"/>
        </w:rPr>
        <w:t xml:space="preserve">  </w:t>
      </w:r>
    </w:p>
    <w:p w14:paraId="658BBC8B" w14:textId="77777777" w:rsidR="007C0296" w:rsidRPr="007C0296" w:rsidRDefault="007C0296" w:rsidP="007C0296">
      <w:pPr>
        <w:tabs>
          <w:tab w:val="left" w:pos="1692"/>
        </w:tabs>
        <w:rPr>
          <w:b/>
        </w:rPr>
      </w:pPr>
    </w:p>
    <w:p w14:paraId="3CCD1C81" w14:textId="77777777" w:rsidR="007C0296" w:rsidRPr="007C0296" w:rsidRDefault="007C0296" w:rsidP="007C0296">
      <w:pPr>
        <w:tabs>
          <w:tab w:val="left" w:pos="1692"/>
        </w:tabs>
        <w:rPr>
          <w:b/>
        </w:rPr>
      </w:pPr>
    </w:p>
    <w:tbl>
      <w:tblPr>
        <w:tblStyle w:val="TableGrid"/>
        <w:tblW w:w="0" w:type="auto"/>
        <w:tblLook w:val="04A0" w:firstRow="1" w:lastRow="0" w:firstColumn="1" w:lastColumn="0" w:noHBand="0" w:noVBand="1"/>
      </w:tblPr>
      <w:tblGrid>
        <w:gridCol w:w="4508"/>
        <w:gridCol w:w="4508"/>
      </w:tblGrid>
      <w:tr w:rsidR="007C0296" w:rsidRPr="007C0296" w14:paraId="21920BF6" w14:textId="77777777" w:rsidTr="00E413C2">
        <w:tc>
          <w:tcPr>
            <w:tcW w:w="4508" w:type="dxa"/>
          </w:tcPr>
          <w:p w14:paraId="23CB4BF2" w14:textId="77777777" w:rsidR="007C0296" w:rsidRPr="007C0296" w:rsidRDefault="007C0296" w:rsidP="007C0296">
            <w:pPr>
              <w:tabs>
                <w:tab w:val="left" w:pos="1692"/>
              </w:tabs>
              <w:rPr>
                <w:b/>
              </w:rPr>
            </w:pPr>
            <w:r w:rsidRPr="007C0296">
              <w:rPr>
                <w:b/>
              </w:rPr>
              <w:t>Greater Manchester and Eastern Cheshire</w:t>
            </w:r>
          </w:p>
        </w:tc>
        <w:tc>
          <w:tcPr>
            <w:tcW w:w="4508" w:type="dxa"/>
          </w:tcPr>
          <w:p w14:paraId="492D368A" w14:textId="77777777" w:rsidR="007C0296" w:rsidRPr="007C0296" w:rsidRDefault="007C0296" w:rsidP="007C0296">
            <w:pPr>
              <w:tabs>
                <w:tab w:val="left" w:pos="1692"/>
              </w:tabs>
              <w:rPr>
                <w:bCs/>
              </w:rPr>
            </w:pPr>
            <w:r w:rsidRPr="007C0296">
              <w:rPr>
                <w:bCs/>
              </w:rPr>
              <w:t>Sexual and Reproductive Health team at The Hathersage Centre on telephone no.  0161 701 1555</w:t>
            </w:r>
          </w:p>
          <w:p w14:paraId="66922BBD" w14:textId="77777777" w:rsidR="007C0296" w:rsidRPr="007C0296" w:rsidRDefault="007C0296" w:rsidP="007C0296">
            <w:pPr>
              <w:tabs>
                <w:tab w:val="left" w:pos="1692"/>
              </w:tabs>
            </w:pPr>
            <w:r w:rsidRPr="007C0296">
              <w:t>Alternatively, patients can identify their nearest clinic using the following link</w:t>
            </w:r>
          </w:p>
          <w:p w14:paraId="10A4E92D" w14:textId="77777777" w:rsidR="007C0296" w:rsidRPr="007C0296" w:rsidRDefault="007C0296" w:rsidP="007C0296">
            <w:pPr>
              <w:tabs>
                <w:tab w:val="left" w:pos="1692"/>
              </w:tabs>
            </w:pPr>
            <w:hyperlink r:id="rId39" w:history="1">
              <w:r w:rsidRPr="007C0296">
                <w:rPr>
                  <w:rStyle w:val="Hyperlink"/>
                </w:rPr>
                <w:t>https://mft.nhs.uk/mri/services/northern-sexual-health-service/</w:t>
              </w:r>
            </w:hyperlink>
            <w:r w:rsidRPr="007C0296">
              <w:t xml:space="preserve"> </w:t>
            </w:r>
          </w:p>
        </w:tc>
      </w:tr>
      <w:tr w:rsidR="007C0296" w:rsidRPr="007C0296" w14:paraId="4EDC250F" w14:textId="77777777" w:rsidTr="00E413C2">
        <w:tc>
          <w:tcPr>
            <w:tcW w:w="4508" w:type="dxa"/>
          </w:tcPr>
          <w:p w14:paraId="7AE1A113" w14:textId="77777777" w:rsidR="007C0296" w:rsidRPr="007C0296" w:rsidRDefault="007C0296" w:rsidP="007C0296">
            <w:pPr>
              <w:tabs>
                <w:tab w:val="left" w:pos="1692"/>
              </w:tabs>
              <w:rPr>
                <w:b/>
              </w:rPr>
            </w:pPr>
            <w:r w:rsidRPr="007C0296">
              <w:rPr>
                <w:b/>
              </w:rPr>
              <w:t xml:space="preserve">Cheshire and Merseyside </w:t>
            </w:r>
          </w:p>
        </w:tc>
        <w:tc>
          <w:tcPr>
            <w:tcW w:w="4508" w:type="dxa"/>
          </w:tcPr>
          <w:p w14:paraId="3CED4565" w14:textId="77777777" w:rsidR="007C0296" w:rsidRPr="007C0296" w:rsidRDefault="007C0296" w:rsidP="007C0296">
            <w:pPr>
              <w:tabs>
                <w:tab w:val="left" w:pos="1692"/>
              </w:tabs>
            </w:pPr>
            <w:r w:rsidRPr="007C0296">
              <w:t>Specialist contraceptive advice can be obtained through Axess sexual health clinic (</w:t>
            </w:r>
            <w:hyperlink r:id="rId40" w:history="1">
              <w:r w:rsidRPr="007C0296">
                <w:rPr>
                  <w:rStyle w:val="Hyperlink"/>
                </w:rPr>
                <w:t>0300 323 1300</w:t>
              </w:r>
            </w:hyperlink>
            <w:r w:rsidRPr="007C0296">
              <w:t xml:space="preserve">). </w:t>
            </w:r>
          </w:p>
          <w:p w14:paraId="758C1851" w14:textId="77777777" w:rsidR="007C0296" w:rsidRPr="007C0296" w:rsidRDefault="007C0296" w:rsidP="007C0296">
            <w:pPr>
              <w:tabs>
                <w:tab w:val="left" w:pos="1692"/>
              </w:tabs>
              <w:rPr>
                <w:u w:val="single"/>
              </w:rPr>
            </w:pPr>
            <w:r w:rsidRPr="007C0296">
              <w:t>Patients with a Liverpool GP can also self-refer to the PCN hub (</w:t>
            </w:r>
            <w:r w:rsidRPr="007C0296">
              <w:rPr>
                <w:u w:val="single"/>
              </w:rPr>
              <w:t>clpcn.co.uk)</w:t>
            </w:r>
            <w:r w:rsidRPr="007C0296">
              <w:t xml:space="preserve">. Alternatively, patients can identify their nearest clinic using the following link </w:t>
            </w:r>
            <w:hyperlink r:id="rId41" w:history="1">
              <w:r w:rsidRPr="007C0296">
                <w:rPr>
                  <w:rStyle w:val="Hyperlink"/>
                </w:rPr>
                <w:t>https://www.axess.clinic/find-service/</w:t>
              </w:r>
            </w:hyperlink>
          </w:p>
          <w:p w14:paraId="1A8DD975" w14:textId="77777777" w:rsidR="007C0296" w:rsidRPr="007C0296" w:rsidRDefault="007C0296" w:rsidP="007C0296">
            <w:pPr>
              <w:tabs>
                <w:tab w:val="left" w:pos="1692"/>
              </w:tabs>
              <w:rPr>
                <w:b/>
              </w:rPr>
            </w:pPr>
          </w:p>
        </w:tc>
      </w:tr>
      <w:tr w:rsidR="007C0296" w:rsidRPr="007C0296" w14:paraId="22177F61" w14:textId="77777777" w:rsidTr="00E413C2">
        <w:tc>
          <w:tcPr>
            <w:tcW w:w="4508" w:type="dxa"/>
          </w:tcPr>
          <w:p w14:paraId="6E869C32" w14:textId="77777777" w:rsidR="007C0296" w:rsidRPr="007C0296" w:rsidRDefault="007C0296" w:rsidP="007C0296">
            <w:pPr>
              <w:tabs>
                <w:tab w:val="left" w:pos="1692"/>
              </w:tabs>
              <w:rPr>
                <w:b/>
              </w:rPr>
            </w:pPr>
            <w:r w:rsidRPr="007C0296">
              <w:rPr>
                <w:b/>
              </w:rPr>
              <w:t xml:space="preserve">Lancashire and South Cumbria </w:t>
            </w:r>
          </w:p>
        </w:tc>
        <w:tc>
          <w:tcPr>
            <w:tcW w:w="4508" w:type="dxa"/>
          </w:tcPr>
          <w:p w14:paraId="3D230BA5" w14:textId="77777777" w:rsidR="007C0296" w:rsidRPr="007C0296" w:rsidRDefault="007C0296" w:rsidP="007C0296">
            <w:pPr>
              <w:tabs>
                <w:tab w:val="left" w:pos="1692"/>
              </w:tabs>
              <w:rPr>
                <w:b/>
              </w:rPr>
            </w:pPr>
            <w:r w:rsidRPr="007C0296">
              <w:rPr>
                <w:bCs/>
              </w:rPr>
              <w:t>Patients can identify their nearest clinic using the following link</w:t>
            </w:r>
            <w:r w:rsidRPr="007C0296">
              <w:rPr>
                <w:b/>
              </w:rPr>
              <w:t xml:space="preserve"> </w:t>
            </w:r>
            <w:hyperlink r:id="rId42" w:history="1">
              <w:r w:rsidRPr="007C0296">
                <w:rPr>
                  <w:rStyle w:val="Hyperlink"/>
                  <w:bCs/>
                </w:rPr>
                <w:t>https://lancashiresexualhealth.nhs.uk/find-nearest-centre/</w:t>
              </w:r>
            </w:hyperlink>
          </w:p>
          <w:p w14:paraId="04829EEC" w14:textId="77777777" w:rsidR="007C0296" w:rsidRPr="007C0296" w:rsidRDefault="007C0296" w:rsidP="007C0296">
            <w:pPr>
              <w:tabs>
                <w:tab w:val="left" w:pos="1692"/>
              </w:tabs>
            </w:pPr>
          </w:p>
        </w:tc>
      </w:tr>
    </w:tbl>
    <w:p w14:paraId="7A7E7630" w14:textId="77777777" w:rsidR="007C0296" w:rsidRPr="007C0296" w:rsidRDefault="007C0296" w:rsidP="007C0296">
      <w:pPr>
        <w:tabs>
          <w:tab w:val="left" w:pos="1692"/>
        </w:tabs>
      </w:pPr>
    </w:p>
    <w:p w14:paraId="60891A5A" w14:textId="77777777" w:rsidR="007C0296" w:rsidRPr="007C0296" w:rsidRDefault="007C0296" w:rsidP="007C0296">
      <w:pPr>
        <w:tabs>
          <w:tab w:val="left" w:pos="1692"/>
        </w:tabs>
      </w:pPr>
    </w:p>
    <w:p w14:paraId="06C4E5E9" w14:textId="77777777" w:rsidR="007C0296" w:rsidRPr="007C0296" w:rsidRDefault="007C0296" w:rsidP="007C0296">
      <w:pPr>
        <w:tabs>
          <w:tab w:val="left" w:pos="1692"/>
        </w:tabs>
        <w:rPr>
          <w:u w:val="single"/>
        </w:rPr>
      </w:pPr>
    </w:p>
    <w:p w14:paraId="4AB4CEBF" w14:textId="77777777" w:rsidR="007C0296" w:rsidRPr="007C0296" w:rsidRDefault="007C0296" w:rsidP="007C0296">
      <w:pPr>
        <w:tabs>
          <w:tab w:val="left" w:pos="1692"/>
        </w:tabs>
        <w:rPr>
          <w:u w:val="single"/>
        </w:rPr>
      </w:pPr>
    </w:p>
    <w:p w14:paraId="156C4A95" w14:textId="77777777" w:rsidR="007C0296" w:rsidRPr="007C0296" w:rsidRDefault="007C0296" w:rsidP="007C0296">
      <w:pPr>
        <w:tabs>
          <w:tab w:val="left" w:pos="1692"/>
        </w:tabs>
        <w:rPr>
          <w:b/>
        </w:rPr>
      </w:pPr>
    </w:p>
    <w:p w14:paraId="7675FDC2" w14:textId="77777777" w:rsidR="007C0296" w:rsidRPr="007C0296" w:rsidRDefault="007C0296" w:rsidP="007C0296">
      <w:pPr>
        <w:tabs>
          <w:tab w:val="left" w:pos="1692"/>
        </w:tabs>
        <w:rPr>
          <w:b/>
        </w:rPr>
      </w:pPr>
    </w:p>
    <w:p w14:paraId="2794EE32" w14:textId="77777777" w:rsidR="007C0296" w:rsidRPr="007C0296" w:rsidRDefault="007C0296" w:rsidP="007C0296">
      <w:pPr>
        <w:tabs>
          <w:tab w:val="left" w:pos="1692"/>
        </w:tabs>
        <w:rPr>
          <w:b/>
          <w:u w:val="single"/>
        </w:rPr>
      </w:pPr>
    </w:p>
    <w:p w14:paraId="4B868DD9" w14:textId="77777777" w:rsidR="00920A5B" w:rsidRDefault="00920A5B" w:rsidP="00C7045D">
      <w:pPr>
        <w:tabs>
          <w:tab w:val="left" w:pos="1692"/>
        </w:tabs>
      </w:pPr>
    </w:p>
    <w:p w14:paraId="43609E8F" w14:textId="77777777" w:rsidR="002455AE" w:rsidRDefault="002455AE" w:rsidP="00C7045D">
      <w:pPr>
        <w:tabs>
          <w:tab w:val="left" w:pos="1692"/>
        </w:tabs>
      </w:pPr>
    </w:p>
    <w:p w14:paraId="28D94502" w14:textId="77777777" w:rsidR="002455AE" w:rsidRDefault="002455AE" w:rsidP="00C7045D">
      <w:pPr>
        <w:tabs>
          <w:tab w:val="left" w:pos="1692"/>
        </w:tabs>
      </w:pPr>
    </w:p>
    <w:p w14:paraId="5494AFB2" w14:textId="77777777" w:rsidR="002455AE" w:rsidRDefault="002455AE" w:rsidP="00C7045D">
      <w:pPr>
        <w:tabs>
          <w:tab w:val="left" w:pos="1692"/>
        </w:tabs>
      </w:pPr>
    </w:p>
    <w:p w14:paraId="1835DA2C" w14:textId="77777777" w:rsidR="002455AE" w:rsidRDefault="002455AE" w:rsidP="00C7045D">
      <w:pPr>
        <w:tabs>
          <w:tab w:val="left" w:pos="1692"/>
        </w:tabs>
      </w:pPr>
    </w:p>
    <w:p w14:paraId="3A0F576F" w14:textId="77777777" w:rsidR="002455AE" w:rsidRDefault="002455AE" w:rsidP="00C7045D">
      <w:pPr>
        <w:tabs>
          <w:tab w:val="left" w:pos="1692"/>
        </w:tabs>
      </w:pPr>
    </w:p>
    <w:p w14:paraId="272CBB4B" w14:textId="77777777" w:rsidR="002455AE" w:rsidRDefault="002455AE" w:rsidP="00C7045D">
      <w:pPr>
        <w:tabs>
          <w:tab w:val="left" w:pos="1692"/>
        </w:tabs>
      </w:pPr>
    </w:p>
    <w:p w14:paraId="52265A26" w14:textId="77777777" w:rsidR="002455AE" w:rsidRDefault="002455AE" w:rsidP="00C7045D">
      <w:pPr>
        <w:tabs>
          <w:tab w:val="left" w:pos="1692"/>
        </w:tabs>
      </w:pPr>
    </w:p>
    <w:p w14:paraId="28353310" w14:textId="77777777" w:rsidR="002455AE" w:rsidRDefault="002455AE" w:rsidP="00C7045D">
      <w:pPr>
        <w:tabs>
          <w:tab w:val="left" w:pos="1692"/>
        </w:tabs>
      </w:pPr>
    </w:p>
    <w:p w14:paraId="16BB1A42" w14:textId="77777777" w:rsidR="002455AE" w:rsidRDefault="002455AE" w:rsidP="00C7045D">
      <w:pPr>
        <w:tabs>
          <w:tab w:val="left" w:pos="1692"/>
        </w:tabs>
      </w:pPr>
    </w:p>
    <w:p w14:paraId="30E455A3" w14:textId="77777777" w:rsidR="002455AE" w:rsidRDefault="002455AE" w:rsidP="00C7045D">
      <w:pPr>
        <w:tabs>
          <w:tab w:val="left" w:pos="1692"/>
        </w:tabs>
      </w:pPr>
    </w:p>
    <w:p w14:paraId="5FD84204" w14:textId="77777777" w:rsidR="002455AE" w:rsidRDefault="002455AE" w:rsidP="00C7045D">
      <w:pPr>
        <w:tabs>
          <w:tab w:val="left" w:pos="1692"/>
        </w:tabs>
      </w:pPr>
    </w:p>
    <w:p w14:paraId="1963FBF3" w14:textId="77777777" w:rsidR="002455AE" w:rsidRDefault="002455AE" w:rsidP="00C7045D">
      <w:pPr>
        <w:tabs>
          <w:tab w:val="left" w:pos="1692"/>
        </w:tabs>
      </w:pPr>
    </w:p>
    <w:p w14:paraId="4DCA7B01" w14:textId="77777777" w:rsidR="002455AE" w:rsidRDefault="002455AE" w:rsidP="00C7045D">
      <w:pPr>
        <w:tabs>
          <w:tab w:val="left" w:pos="1692"/>
        </w:tabs>
      </w:pPr>
    </w:p>
    <w:p w14:paraId="350413A1" w14:textId="77777777" w:rsidR="002455AE" w:rsidRDefault="002455AE" w:rsidP="00C7045D">
      <w:pPr>
        <w:tabs>
          <w:tab w:val="left" w:pos="1692"/>
        </w:tabs>
      </w:pPr>
    </w:p>
    <w:p w14:paraId="42A7B328" w14:textId="27CEE1EB" w:rsidR="002455AE" w:rsidRPr="0073459E" w:rsidRDefault="0073459E" w:rsidP="00C7045D">
      <w:pPr>
        <w:tabs>
          <w:tab w:val="left" w:pos="1692"/>
        </w:tabs>
        <w:rPr>
          <w:b/>
          <w:bCs/>
          <w:u w:val="single"/>
        </w:rPr>
      </w:pPr>
      <w:r w:rsidRPr="0073459E">
        <w:rPr>
          <w:b/>
          <w:bCs/>
          <w:u w:val="single"/>
        </w:rPr>
        <w:lastRenderedPageBreak/>
        <w:t>Appendix 3: GP letter</w:t>
      </w:r>
    </w:p>
    <w:p w14:paraId="50B6D121" w14:textId="05D4830A" w:rsidR="002455AE" w:rsidRPr="002455AE" w:rsidRDefault="002455AE" w:rsidP="002455AE">
      <w:pPr>
        <w:rPr>
          <w:bCs/>
          <w:caps/>
        </w:rPr>
      </w:pPr>
    </w:p>
    <w:p w14:paraId="5EF50826" w14:textId="58057244" w:rsidR="002455AE" w:rsidRDefault="002455AE" w:rsidP="002455AE">
      <w:pPr>
        <w:rPr>
          <w:b/>
          <w:caps/>
          <w:u w:val="single"/>
        </w:rPr>
      </w:pPr>
    </w:p>
    <w:p w14:paraId="1EACD42B" w14:textId="77777777" w:rsidR="002455AE" w:rsidRDefault="002455AE" w:rsidP="002455AE">
      <w:pPr>
        <w:rPr>
          <w:b/>
          <w:caps/>
          <w:u w:val="single"/>
        </w:rPr>
      </w:pPr>
    </w:p>
    <w:p w14:paraId="172DC761" w14:textId="33CA7455" w:rsidR="002455AE" w:rsidRPr="00532E8A" w:rsidRDefault="002455AE" w:rsidP="002455AE">
      <w:pPr>
        <w:rPr>
          <w:b/>
          <w:caps/>
          <w:u w:val="single"/>
        </w:rPr>
      </w:pPr>
      <w:r w:rsidRPr="00532E8A">
        <w:rPr>
          <w:b/>
          <w:caps/>
          <w:u w:val="single"/>
        </w:rPr>
        <w:t>Example GP letter</w:t>
      </w:r>
      <w:r>
        <w:rPr>
          <w:b/>
          <w:caps/>
          <w:u w:val="single"/>
        </w:rPr>
        <w:t xml:space="preserve"> TO BE SENT by the specialist hypertension CLINIC FOR PATIENTS ON ANTIHYPERTENSIVE MEDICATION.</w:t>
      </w:r>
    </w:p>
    <w:p w14:paraId="76CFA65A" w14:textId="5E3F168A" w:rsidR="002455AE" w:rsidRPr="00C7045D" w:rsidRDefault="002455AE" w:rsidP="00C7045D">
      <w:pPr>
        <w:tabs>
          <w:tab w:val="left" w:pos="1692"/>
        </w:tabs>
      </w:pPr>
      <w:r>
        <w:rPr>
          <w:noProof/>
        </w:rPr>
        <w:drawing>
          <wp:anchor distT="0" distB="0" distL="114300" distR="114300" simplePos="0" relativeHeight="251658263" behindDoc="1" locked="0" layoutInCell="1" allowOverlap="1" wp14:anchorId="455EE866" wp14:editId="691C795B">
            <wp:simplePos x="0" y="0"/>
            <wp:positionH relativeFrom="margin">
              <wp:align>center</wp:align>
            </wp:positionH>
            <wp:positionV relativeFrom="paragraph">
              <wp:posOffset>865505</wp:posOffset>
            </wp:positionV>
            <wp:extent cx="7225030" cy="5432269"/>
            <wp:effectExtent l="0" t="0" r="0" b="0"/>
            <wp:wrapTight wrapText="bothSides">
              <wp:wrapPolygon edited="0">
                <wp:start x="0" y="0"/>
                <wp:lineTo x="0" y="21514"/>
                <wp:lineTo x="21528" y="21514"/>
                <wp:lineTo x="21528" y="0"/>
                <wp:lineTo x="0" y="0"/>
              </wp:wrapPolygon>
            </wp:wrapTight>
            <wp:docPr id="25" name="Picture 25" descr="A screenshot of a medical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medical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225030" cy="5432269"/>
                    </a:xfrm>
                    <a:prstGeom prst="rect">
                      <a:avLst/>
                    </a:prstGeom>
                  </pic:spPr>
                </pic:pic>
              </a:graphicData>
            </a:graphic>
            <wp14:sizeRelH relativeFrom="page">
              <wp14:pctWidth>0</wp14:pctWidth>
            </wp14:sizeRelH>
            <wp14:sizeRelV relativeFrom="page">
              <wp14:pctHeight>0</wp14:pctHeight>
            </wp14:sizeRelV>
          </wp:anchor>
        </w:drawing>
      </w:r>
    </w:p>
    <w:sectPr w:rsidR="002455AE" w:rsidRPr="00C7045D" w:rsidSect="00FD1CA3">
      <w:headerReference w:type="first" r:id="rId44"/>
      <w:footerReference w:type="first" r:id="rId45"/>
      <w:endnotePr>
        <w:numFmt w:val="decimal"/>
      </w:endnotePr>
      <w:pgSz w:w="11906" w:h="16838"/>
      <w:pgMar w:top="1152"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895E7" w14:textId="77777777" w:rsidR="000A0B23" w:rsidRDefault="000A0B23">
      <w:r>
        <w:separator/>
      </w:r>
    </w:p>
  </w:endnote>
  <w:endnote w:type="continuationSeparator" w:id="0">
    <w:p w14:paraId="64805836" w14:textId="77777777" w:rsidR="000A0B23" w:rsidRDefault="000A0B23">
      <w:r>
        <w:continuationSeparator/>
      </w:r>
    </w:p>
  </w:endnote>
  <w:endnote w:type="continuationNotice" w:id="1">
    <w:p w14:paraId="60F4CB63" w14:textId="77777777" w:rsidR="000A0B23" w:rsidRDefault="000A0B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E7DCA0F" w14:paraId="517D7410" w14:textId="77777777" w:rsidTr="3E7DCA0F">
      <w:trPr>
        <w:trHeight w:val="300"/>
      </w:trPr>
      <w:tc>
        <w:tcPr>
          <w:tcW w:w="3005" w:type="dxa"/>
        </w:tcPr>
        <w:p w14:paraId="126A7150" w14:textId="339C1DE1" w:rsidR="3E7DCA0F" w:rsidRDefault="3E7DCA0F" w:rsidP="3E7DCA0F">
          <w:pPr>
            <w:pStyle w:val="Header"/>
            <w:ind w:left="-115"/>
          </w:pPr>
        </w:p>
      </w:tc>
      <w:tc>
        <w:tcPr>
          <w:tcW w:w="3005" w:type="dxa"/>
        </w:tcPr>
        <w:p w14:paraId="672DA889" w14:textId="5EF5D153" w:rsidR="3E7DCA0F" w:rsidRDefault="3E7DCA0F" w:rsidP="3E7DCA0F">
          <w:pPr>
            <w:pStyle w:val="Header"/>
            <w:jc w:val="center"/>
          </w:pPr>
        </w:p>
      </w:tc>
      <w:tc>
        <w:tcPr>
          <w:tcW w:w="3005" w:type="dxa"/>
        </w:tcPr>
        <w:p w14:paraId="4EDEEAF9" w14:textId="4180D4C6" w:rsidR="3E7DCA0F" w:rsidRDefault="3E7DCA0F" w:rsidP="3E7DCA0F">
          <w:pPr>
            <w:pStyle w:val="Header"/>
            <w:ind w:right="-115"/>
            <w:jc w:val="right"/>
          </w:pPr>
        </w:p>
      </w:tc>
    </w:tr>
  </w:tbl>
  <w:p w14:paraId="73769E8F" w14:textId="26FF9B41" w:rsidR="001E61AD" w:rsidRDefault="001E6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7E3EF" w14:textId="77777777" w:rsidR="000A0B23" w:rsidRDefault="000A0B23">
      <w:r>
        <w:separator/>
      </w:r>
    </w:p>
  </w:footnote>
  <w:footnote w:type="continuationSeparator" w:id="0">
    <w:p w14:paraId="72B4DFE0" w14:textId="77777777" w:rsidR="000A0B23" w:rsidRDefault="000A0B23">
      <w:r>
        <w:continuationSeparator/>
      </w:r>
    </w:p>
  </w:footnote>
  <w:footnote w:type="continuationNotice" w:id="1">
    <w:p w14:paraId="5CA475AC" w14:textId="77777777" w:rsidR="000A0B23" w:rsidRDefault="000A0B2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E7DCA0F" w14:paraId="2D5CA3A8" w14:textId="77777777" w:rsidTr="3E7DCA0F">
      <w:trPr>
        <w:trHeight w:val="300"/>
      </w:trPr>
      <w:tc>
        <w:tcPr>
          <w:tcW w:w="3005" w:type="dxa"/>
        </w:tcPr>
        <w:p w14:paraId="06E408FD" w14:textId="53D034F1" w:rsidR="3E7DCA0F" w:rsidRDefault="3E7DCA0F" w:rsidP="3E7DCA0F">
          <w:pPr>
            <w:pStyle w:val="Header"/>
            <w:ind w:left="-115"/>
          </w:pPr>
        </w:p>
      </w:tc>
      <w:tc>
        <w:tcPr>
          <w:tcW w:w="3005" w:type="dxa"/>
        </w:tcPr>
        <w:p w14:paraId="57823219" w14:textId="20A26000" w:rsidR="3E7DCA0F" w:rsidRDefault="3E7DCA0F" w:rsidP="3E7DCA0F">
          <w:pPr>
            <w:pStyle w:val="Header"/>
            <w:jc w:val="center"/>
          </w:pPr>
        </w:p>
      </w:tc>
      <w:tc>
        <w:tcPr>
          <w:tcW w:w="3005" w:type="dxa"/>
        </w:tcPr>
        <w:p w14:paraId="0AD485B4" w14:textId="4CCAC36B" w:rsidR="3E7DCA0F" w:rsidRDefault="3E7DCA0F" w:rsidP="3E7DCA0F">
          <w:pPr>
            <w:pStyle w:val="Header"/>
            <w:ind w:right="-115"/>
            <w:jc w:val="right"/>
          </w:pPr>
        </w:p>
      </w:tc>
    </w:tr>
  </w:tbl>
  <w:p w14:paraId="640439F2" w14:textId="3DA1C413" w:rsidR="001E61AD" w:rsidRDefault="001E61AD">
    <w:pPr>
      <w:pStyle w:val="Header"/>
    </w:pPr>
  </w:p>
</w:hdr>
</file>

<file path=word/intelligence2.xml><?xml version="1.0" encoding="utf-8"?>
<int2:intelligence xmlns:int2="http://schemas.microsoft.com/office/intelligence/2020/intelligence" xmlns:oel="http://schemas.microsoft.com/office/2019/extlst">
  <int2:observations>
    <int2:textHash int2:hashCode="GV4UH0STukLE9w" int2:id="84S3Tc9j">
      <int2:state int2:value="Rejected" int2:type="AugLoop_Text_Critique"/>
    </int2:textHash>
    <int2:textHash int2:hashCode="J03OWyBsMbE6kd" int2:id="8mXvc6ep">
      <int2:state int2:value="Rejected" int2:type="AugLoop_Text_Critique"/>
    </int2:textHash>
    <int2:textHash int2:hashCode="vOhNxTCKxTGA4f" int2:id="UXu3HZBt">
      <int2:state int2:value="Rejected" int2:type="AugLoop_Text_Critique"/>
    </int2:textHash>
    <int2:textHash int2:hashCode="/GpgEPNVm42uUD" int2:id="e3iX83xv">
      <int2:state int2:value="Rejected" int2:type="AugLoop_Text_Critique"/>
    </int2:textHash>
    <int2:textHash int2:hashCode="5mSlVJDOKGN/S2" int2:id="hPJv5HD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14"/>
    <w:lvl w:ilvl="0">
      <w:start w:val="1"/>
      <w:numFmt w:val="bullet"/>
      <w:lvlText w:val=""/>
      <w:lvlJc w:val="left"/>
      <w:pPr>
        <w:tabs>
          <w:tab w:val="num" w:pos="0"/>
        </w:tabs>
        <w:ind w:left="720" w:hanging="360"/>
      </w:pPr>
      <w:rPr>
        <w:rFonts w:ascii="Symbol" w:hAnsi="Symbol" w:cs="Symbol"/>
        <w:sz w:val="22"/>
        <w:szCs w:val="22"/>
      </w:rPr>
    </w:lvl>
  </w:abstractNum>
  <w:abstractNum w:abstractNumId="1"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sz w:val="22"/>
        <w:szCs w:val="22"/>
      </w:rPr>
    </w:lvl>
  </w:abstractNum>
  <w:abstractNum w:abstractNumId="2" w15:restartNumberingAfterBreak="0">
    <w:nsid w:val="00CE1327"/>
    <w:multiLevelType w:val="hybridMultilevel"/>
    <w:tmpl w:val="D7C4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D53C3"/>
    <w:multiLevelType w:val="hybridMultilevel"/>
    <w:tmpl w:val="4810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51554"/>
    <w:multiLevelType w:val="hybridMultilevel"/>
    <w:tmpl w:val="F0D6CB06"/>
    <w:lvl w:ilvl="0" w:tplc="25DA79B0">
      <w:start w:val="1"/>
      <w:numFmt w:val="bullet"/>
      <w:lvlText w:val="•"/>
      <w:lvlJc w:val="left"/>
      <w:pPr>
        <w:tabs>
          <w:tab w:val="num" w:pos="720"/>
        </w:tabs>
        <w:ind w:left="720" w:hanging="360"/>
      </w:pPr>
      <w:rPr>
        <w:rFonts w:ascii="Arial" w:hAnsi="Arial" w:hint="default"/>
      </w:rPr>
    </w:lvl>
    <w:lvl w:ilvl="1" w:tplc="CC5A1F5C" w:tentative="1">
      <w:start w:val="1"/>
      <w:numFmt w:val="bullet"/>
      <w:lvlText w:val="•"/>
      <w:lvlJc w:val="left"/>
      <w:pPr>
        <w:tabs>
          <w:tab w:val="num" w:pos="1440"/>
        </w:tabs>
        <w:ind w:left="1440" w:hanging="360"/>
      </w:pPr>
      <w:rPr>
        <w:rFonts w:ascii="Arial" w:hAnsi="Arial" w:hint="default"/>
      </w:rPr>
    </w:lvl>
    <w:lvl w:ilvl="2" w:tplc="8DAEAF12" w:tentative="1">
      <w:start w:val="1"/>
      <w:numFmt w:val="bullet"/>
      <w:lvlText w:val="•"/>
      <w:lvlJc w:val="left"/>
      <w:pPr>
        <w:tabs>
          <w:tab w:val="num" w:pos="2160"/>
        </w:tabs>
        <w:ind w:left="2160" w:hanging="360"/>
      </w:pPr>
      <w:rPr>
        <w:rFonts w:ascii="Arial" w:hAnsi="Arial" w:hint="default"/>
      </w:rPr>
    </w:lvl>
    <w:lvl w:ilvl="3" w:tplc="B78E3EB8" w:tentative="1">
      <w:start w:val="1"/>
      <w:numFmt w:val="bullet"/>
      <w:lvlText w:val="•"/>
      <w:lvlJc w:val="left"/>
      <w:pPr>
        <w:tabs>
          <w:tab w:val="num" w:pos="2880"/>
        </w:tabs>
        <w:ind w:left="2880" w:hanging="360"/>
      </w:pPr>
      <w:rPr>
        <w:rFonts w:ascii="Arial" w:hAnsi="Arial" w:hint="default"/>
      </w:rPr>
    </w:lvl>
    <w:lvl w:ilvl="4" w:tplc="6C0C78DA" w:tentative="1">
      <w:start w:val="1"/>
      <w:numFmt w:val="bullet"/>
      <w:lvlText w:val="•"/>
      <w:lvlJc w:val="left"/>
      <w:pPr>
        <w:tabs>
          <w:tab w:val="num" w:pos="3600"/>
        </w:tabs>
        <w:ind w:left="3600" w:hanging="360"/>
      </w:pPr>
      <w:rPr>
        <w:rFonts w:ascii="Arial" w:hAnsi="Arial" w:hint="default"/>
      </w:rPr>
    </w:lvl>
    <w:lvl w:ilvl="5" w:tplc="B046230A" w:tentative="1">
      <w:start w:val="1"/>
      <w:numFmt w:val="bullet"/>
      <w:lvlText w:val="•"/>
      <w:lvlJc w:val="left"/>
      <w:pPr>
        <w:tabs>
          <w:tab w:val="num" w:pos="4320"/>
        </w:tabs>
        <w:ind w:left="4320" w:hanging="360"/>
      </w:pPr>
      <w:rPr>
        <w:rFonts w:ascii="Arial" w:hAnsi="Arial" w:hint="default"/>
      </w:rPr>
    </w:lvl>
    <w:lvl w:ilvl="6" w:tplc="8C9A76B4" w:tentative="1">
      <w:start w:val="1"/>
      <w:numFmt w:val="bullet"/>
      <w:lvlText w:val="•"/>
      <w:lvlJc w:val="left"/>
      <w:pPr>
        <w:tabs>
          <w:tab w:val="num" w:pos="5040"/>
        </w:tabs>
        <w:ind w:left="5040" w:hanging="360"/>
      </w:pPr>
      <w:rPr>
        <w:rFonts w:ascii="Arial" w:hAnsi="Arial" w:hint="default"/>
      </w:rPr>
    </w:lvl>
    <w:lvl w:ilvl="7" w:tplc="443AEE16" w:tentative="1">
      <w:start w:val="1"/>
      <w:numFmt w:val="bullet"/>
      <w:lvlText w:val="•"/>
      <w:lvlJc w:val="left"/>
      <w:pPr>
        <w:tabs>
          <w:tab w:val="num" w:pos="5760"/>
        </w:tabs>
        <w:ind w:left="5760" w:hanging="360"/>
      </w:pPr>
      <w:rPr>
        <w:rFonts w:ascii="Arial" w:hAnsi="Arial" w:hint="default"/>
      </w:rPr>
    </w:lvl>
    <w:lvl w:ilvl="8" w:tplc="655E39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5223E4"/>
    <w:multiLevelType w:val="hybridMultilevel"/>
    <w:tmpl w:val="1EB45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E6D4B"/>
    <w:multiLevelType w:val="hybridMultilevel"/>
    <w:tmpl w:val="381E3C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8A9151F"/>
    <w:multiLevelType w:val="multilevel"/>
    <w:tmpl w:val="EF4018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StyleHeading512ptLeft"/>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9612CDC"/>
    <w:multiLevelType w:val="hybridMultilevel"/>
    <w:tmpl w:val="E47C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87037F"/>
    <w:multiLevelType w:val="hybridMultilevel"/>
    <w:tmpl w:val="B0DC6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DD7E12"/>
    <w:multiLevelType w:val="hybridMultilevel"/>
    <w:tmpl w:val="9AF4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D2912"/>
    <w:multiLevelType w:val="hybridMultilevel"/>
    <w:tmpl w:val="5470DF80"/>
    <w:lvl w:ilvl="0" w:tplc="E45AF2F2">
      <w:start w:val="1"/>
      <w:numFmt w:val="bullet"/>
      <w:lvlText w:val="•"/>
      <w:lvlJc w:val="left"/>
      <w:pPr>
        <w:tabs>
          <w:tab w:val="num" w:pos="720"/>
        </w:tabs>
        <w:ind w:left="720" w:hanging="360"/>
      </w:pPr>
      <w:rPr>
        <w:rFonts w:ascii="Arial" w:hAnsi="Arial" w:hint="default"/>
      </w:rPr>
    </w:lvl>
    <w:lvl w:ilvl="1" w:tplc="E23CCFF2">
      <w:numFmt w:val="bullet"/>
      <w:lvlText w:val="•"/>
      <w:lvlJc w:val="left"/>
      <w:pPr>
        <w:tabs>
          <w:tab w:val="num" w:pos="1440"/>
        </w:tabs>
        <w:ind w:left="1440" w:hanging="360"/>
      </w:pPr>
      <w:rPr>
        <w:rFonts w:ascii="Arial" w:hAnsi="Arial" w:hint="default"/>
      </w:rPr>
    </w:lvl>
    <w:lvl w:ilvl="2" w:tplc="20A6E3F6" w:tentative="1">
      <w:start w:val="1"/>
      <w:numFmt w:val="bullet"/>
      <w:lvlText w:val="•"/>
      <w:lvlJc w:val="left"/>
      <w:pPr>
        <w:tabs>
          <w:tab w:val="num" w:pos="2160"/>
        </w:tabs>
        <w:ind w:left="2160" w:hanging="360"/>
      </w:pPr>
      <w:rPr>
        <w:rFonts w:ascii="Arial" w:hAnsi="Arial" w:hint="default"/>
      </w:rPr>
    </w:lvl>
    <w:lvl w:ilvl="3" w:tplc="E1422450" w:tentative="1">
      <w:start w:val="1"/>
      <w:numFmt w:val="bullet"/>
      <w:lvlText w:val="•"/>
      <w:lvlJc w:val="left"/>
      <w:pPr>
        <w:tabs>
          <w:tab w:val="num" w:pos="2880"/>
        </w:tabs>
        <w:ind w:left="2880" w:hanging="360"/>
      </w:pPr>
      <w:rPr>
        <w:rFonts w:ascii="Arial" w:hAnsi="Arial" w:hint="default"/>
      </w:rPr>
    </w:lvl>
    <w:lvl w:ilvl="4" w:tplc="70E0AFDE" w:tentative="1">
      <w:start w:val="1"/>
      <w:numFmt w:val="bullet"/>
      <w:lvlText w:val="•"/>
      <w:lvlJc w:val="left"/>
      <w:pPr>
        <w:tabs>
          <w:tab w:val="num" w:pos="3600"/>
        </w:tabs>
        <w:ind w:left="3600" w:hanging="360"/>
      </w:pPr>
      <w:rPr>
        <w:rFonts w:ascii="Arial" w:hAnsi="Arial" w:hint="default"/>
      </w:rPr>
    </w:lvl>
    <w:lvl w:ilvl="5" w:tplc="5ADE7AE8" w:tentative="1">
      <w:start w:val="1"/>
      <w:numFmt w:val="bullet"/>
      <w:lvlText w:val="•"/>
      <w:lvlJc w:val="left"/>
      <w:pPr>
        <w:tabs>
          <w:tab w:val="num" w:pos="4320"/>
        </w:tabs>
        <w:ind w:left="4320" w:hanging="360"/>
      </w:pPr>
      <w:rPr>
        <w:rFonts w:ascii="Arial" w:hAnsi="Arial" w:hint="default"/>
      </w:rPr>
    </w:lvl>
    <w:lvl w:ilvl="6" w:tplc="9D4E40C6" w:tentative="1">
      <w:start w:val="1"/>
      <w:numFmt w:val="bullet"/>
      <w:lvlText w:val="•"/>
      <w:lvlJc w:val="left"/>
      <w:pPr>
        <w:tabs>
          <w:tab w:val="num" w:pos="5040"/>
        </w:tabs>
        <w:ind w:left="5040" w:hanging="360"/>
      </w:pPr>
      <w:rPr>
        <w:rFonts w:ascii="Arial" w:hAnsi="Arial" w:hint="default"/>
      </w:rPr>
    </w:lvl>
    <w:lvl w:ilvl="7" w:tplc="7C10FE3C" w:tentative="1">
      <w:start w:val="1"/>
      <w:numFmt w:val="bullet"/>
      <w:lvlText w:val="•"/>
      <w:lvlJc w:val="left"/>
      <w:pPr>
        <w:tabs>
          <w:tab w:val="num" w:pos="5760"/>
        </w:tabs>
        <w:ind w:left="5760" w:hanging="360"/>
      </w:pPr>
      <w:rPr>
        <w:rFonts w:ascii="Arial" w:hAnsi="Arial" w:hint="default"/>
      </w:rPr>
    </w:lvl>
    <w:lvl w:ilvl="8" w:tplc="DDB29C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8B3DC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4BAE282B"/>
    <w:multiLevelType w:val="hybridMultilevel"/>
    <w:tmpl w:val="BF80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1B15D6"/>
    <w:multiLevelType w:val="multilevel"/>
    <w:tmpl w:val="B5D091D6"/>
    <w:lvl w:ilvl="0">
      <w:start w:val="1"/>
      <w:numFmt w:val="decimal"/>
      <w:pStyle w:val="Heading1"/>
      <w:lvlText w:val="%1."/>
      <w:lvlJc w:val="left"/>
      <w:pPr>
        <w:tabs>
          <w:tab w:val="num" w:pos="432"/>
        </w:tabs>
        <w:ind w:left="432" w:hanging="432"/>
      </w:pPr>
      <w:rPr>
        <w:rFonts w:ascii="Arial" w:hAnsi="Arial" w:hint="default"/>
        <w:sz w:val="28"/>
      </w:rPr>
    </w:lvl>
    <w:lvl w:ilvl="1">
      <w:start w:val="1"/>
      <w:numFmt w:val="decimal"/>
      <w:lvlText w:val="%1.%2"/>
      <w:lvlJc w:val="left"/>
      <w:pPr>
        <w:tabs>
          <w:tab w:val="num" w:pos="576"/>
        </w:tabs>
        <w:ind w:left="576" w:hanging="576"/>
      </w:pPr>
      <w:rPr>
        <w:rFonts w:hint="default"/>
        <w:i w:val="0"/>
      </w:rPr>
    </w:lvl>
    <w:lvl w:ilvl="2">
      <w:start w:val="1"/>
      <w:numFmt w:val="decimal"/>
      <w:pStyle w:val="Heading3"/>
      <w:lvlText w:val="%1.%2.%3"/>
      <w:lvlJc w:val="left"/>
      <w:pPr>
        <w:tabs>
          <w:tab w:val="num" w:pos="1146"/>
        </w:tabs>
        <w:ind w:left="114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574"/>
        </w:tabs>
        <w:ind w:left="157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964" w:hanging="964"/>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765B3"/>
    <w:multiLevelType w:val="hybridMultilevel"/>
    <w:tmpl w:val="876A95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5FD7786C"/>
    <w:multiLevelType w:val="hybridMultilevel"/>
    <w:tmpl w:val="1144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71028B"/>
    <w:multiLevelType w:val="hybridMultilevel"/>
    <w:tmpl w:val="A05A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4937212">
    <w:abstractNumId w:val="15"/>
  </w:num>
  <w:num w:numId="2" w16cid:durableId="1681347030">
    <w:abstractNumId w:val="12"/>
  </w:num>
  <w:num w:numId="3" w16cid:durableId="6518682">
    <w:abstractNumId w:val="7"/>
  </w:num>
  <w:num w:numId="4" w16cid:durableId="4862576">
    <w:abstractNumId w:val="14"/>
  </w:num>
  <w:num w:numId="5" w16cid:durableId="1086003559">
    <w:abstractNumId w:val="10"/>
  </w:num>
  <w:num w:numId="6" w16cid:durableId="159466591">
    <w:abstractNumId w:val="11"/>
  </w:num>
  <w:num w:numId="7" w16cid:durableId="1619726851">
    <w:abstractNumId w:val="5"/>
  </w:num>
  <w:num w:numId="8" w16cid:durableId="1719359241">
    <w:abstractNumId w:val="4"/>
  </w:num>
  <w:num w:numId="9" w16cid:durableId="2026515111">
    <w:abstractNumId w:val="2"/>
  </w:num>
  <w:num w:numId="10" w16cid:durableId="1775053697">
    <w:abstractNumId w:val="6"/>
  </w:num>
  <w:num w:numId="11" w16cid:durableId="1825706484">
    <w:abstractNumId w:val="17"/>
  </w:num>
  <w:num w:numId="12" w16cid:durableId="1238975657">
    <w:abstractNumId w:val="13"/>
  </w:num>
  <w:num w:numId="13" w16cid:durableId="695009524">
    <w:abstractNumId w:val="9"/>
  </w:num>
  <w:num w:numId="14" w16cid:durableId="1805080510">
    <w:abstractNumId w:val="18"/>
  </w:num>
  <w:num w:numId="15" w16cid:durableId="1547571485">
    <w:abstractNumId w:val="8"/>
  </w:num>
  <w:num w:numId="16" w16cid:durableId="245185730">
    <w:abstractNumId w:val="3"/>
  </w:num>
  <w:num w:numId="17" w16cid:durableId="29945853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011"/>
    <w:rsid w:val="000001E6"/>
    <w:rsid w:val="0000137D"/>
    <w:rsid w:val="00001D0A"/>
    <w:rsid w:val="00002FC4"/>
    <w:rsid w:val="000033FC"/>
    <w:rsid w:val="000042D7"/>
    <w:rsid w:val="000045F5"/>
    <w:rsid w:val="000059DF"/>
    <w:rsid w:val="00005F04"/>
    <w:rsid w:val="00006D75"/>
    <w:rsid w:val="00007D01"/>
    <w:rsid w:val="000105B3"/>
    <w:rsid w:val="00011CA6"/>
    <w:rsid w:val="00011E9B"/>
    <w:rsid w:val="000132D0"/>
    <w:rsid w:val="00014087"/>
    <w:rsid w:val="000153FD"/>
    <w:rsid w:val="00016B0A"/>
    <w:rsid w:val="00016CD1"/>
    <w:rsid w:val="0001711C"/>
    <w:rsid w:val="00020C1B"/>
    <w:rsid w:val="00020F35"/>
    <w:rsid w:val="000210ED"/>
    <w:rsid w:val="00021996"/>
    <w:rsid w:val="0002244B"/>
    <w:rsid w:val="000224D0"/>
    <w:rsid w:val="00022876"/>
    <w:rsid w:val="000230BD"/>
    <w:rsid w:val="0002746A"/>
    <w:rsid w:val="000276B6"/>
    <w:rsid w:val="000277A3"/>
    <w:rsid w:val="00030324"/>
    <w:rsid w:val="00031132"/>
    <w:rsid w:val="00031742"/>
    <w:rsid w:val="00032874"/>
    <w:rsid w:val="00032F75"/>
    <w:rsid w:val="00033406"/>
    <w:rsid w:val="000345EE"/>
    <w:rsid w:val="000347E7"/>
    <w:rsid w:val="0003551E"/>
    <w:rsid w:val="00036F7F"/>
    <w:rsid w:val="000403A7"/>
    <w:rsid w:val="00040859"/>
    <w:rsid w:val="00040E08"/>
    <w:rsid w:val="00042AF9"/>
    <w:rsid w:val="000430C9"/>
    <w:rsid w:val="00046D24"/>
    <w:rsid w:val="000504A7"/>
    <w:rsid w:val="00051D44"/>
    <w:rsid w:val="00052658"/>
    <w:rsid w:val="000527D2"/>
    <w:rsid w:val="00052CEE"/>
    <w:rsid w:val="00052D7B"/>
    <w:rsid w:val="00053129"/>
    <w:rsid w:val="00053E0F"/>
    <w:rsid w:val="00054B89"/>
    <w:rsid w:val="000559CA"/>
    <w:rsid w:val="000561FA"/>
    <w:rsid w:val="000562B0"/>
    <w:rsid w:val="000565A3"/>
    <w:rsid w:val="000565FA"/>
    <w:rsid w:val="00056C4B"/>
    <w:rsid w:val="00057472"/>
    <w:rsid w:val="00057903"/>
    <w:rsid w:val="00057C21"/>
    <w:rsid w:val="00060480"/>
    <w:rsid w:val="00061559"/>
    <w:rsid w:val="000625CB"/>
    <w:rsid w:val="0006499C"/>
    <w:rsid w:val="00065099"/>
    <w:rsid w:val="00065A3C"/>
    <w:rsid w:val="00065C8A"/>
    <w:rsid w:val="00067D83"/>
    <w:rsid w:val="0007005C"/>
    <w:rsid w:val="00070EC6"/>
    <w:rsid w:val="000719F8"/>
    <w:rsid w:val="0007403C"/>
    <w:rsid w:val="00075172"/>
    <w:rsid w:val="0007752A"/>
    <w:rsid w:val="0007791B"/>
    <w:rsid w:val="0007797B"/>
    <w:rsid w:val="000779B7"/>
    <w:rsid w:val="00077A74"/>
    <w:rsid w:val="000805BC"/>
    <w:rsid w:val="0008142E"/>
    <w:rsid w:val="000819C8"/>
    <w:rsid w:val="00082422"/>
    <w:rsid w:val="000826D1"/>
    <w:rsid w:val="00082D2D"/>
    <w:rsid w:val="00083868"/>
    <w:rsid w:val="00083BBD"/>
    <w:rsid w:val="00083DAF"/>
    <w:rsid w:val="00083FDF"/>
    <w:rsid w:val="00084872"/>
    <w:rsid w:val="000853ED"/>
    <w:rsid w:val="00085C92"/>
    <w:rsid w:val="00085DB9"/>
    <w:rsid w:val="00090AB0"/>
    <w:rsid w:val="0009119D"/>
    <w:rsid w:val="00091782"/>
    <w:rsid w:val="00092775"/>
    <w:rsid w:val="00092C91"/>
    <w:rsid w:val="00093A7C"/>
    <w:rsid w:val="00093E4A"/>
    <w:rsid w:val="00094FA6"/>
    <w:rsid w:val="00096144"/>
    <w:rsid w:val="00096226"/>
    <w:rsid w:val="0009654C"/>
    <w:rsid w:val="000967D7"/>
    <w:rsid w:val="00097292"/>
    <w:rsid w:val="000A0516"/>
    <w:rsid w:val="000A0B23"/>
    <w:rsid w:val="000A10EE"/>
    <w:rsid w:val="000A15F5"/>
    <w:rsid w:val="000A31B7"/>
    <w:rsid w:val="000A4057"/>
    <w:rsid w:val="000A454C"/>
    <w:rsid w:val="000A49A3"/>
    <w:rsid w:val="000A4FAF"/>
    <w:rsid w:val="000B077F"/>
    <w:rsid w:val="000B1322"/>
    <w:rsid w:val="000B15A4"/>
    <w:rsid w:val="000B1DC4"/>
    <w:rsid w:val="000B2075"/>
    <w:rsid w:val="000B6D11"/>
    <w:rsid w:val="000B6FC0"/>
    <w:rsid w:val="000C0B10"/>
    <w:rsid w:val="000C140C"/>
    <w:rsid w:val="000C327E"/>
    <w:rsid w:val="000C355B"/>
    <w:rsid w:val="000C3D12"/>
    <w:rsid w:val="000C469A"/>
    <w:rsid w:val="000C6536"/>
    <w:rsid w:val="000C6AD7"/>
    <w:rsid w:val="000C79F4"/>
    <w:rsid w:val="000D225A"/>
    <w:rsid w:val="000D30C6"/>
    <w:rsid w:val="000D352C"/>
    <w:rsid w:val="000D35F4"/>
    <w:rsid w:val="000D36E8"/>
    <w:rsid w:val="000D3A59"/>
    <w:rsid w:val="000D3CFB"/>
    <w:rsid w:val="000D5FF3"/>
    <w:rsid w:val="000D6001"/>
    <w:rsid w:val="000D67FD"/>
    <w:rsid w:val="000D6D1D"/>
    <w:rsid w:val="000D6EE4"/>
    <w:rsid w:val="000D7D76"/>
    <w:rsid w:val="000E0720"/>
    <w:rsid w:val="000E12F5"/>
    <w:rsid w:val="000E2845"/>
    <w:rsid w:val="000E2F2D"/>
    <w:rsid w:val="000E59AA"/>
    <w:rsid w:val="000E5D2D"/>
    <w:rsid w:val="000E79B5"/>
    <w:rsid w:val="000F1396"/>
    <w:rsid w:val="000F147D"/>
    <w:rsid w:val="000F177E"/>
    <w:rsid w:val="000F1DF4"/>
    <w:rsid w:val="000F28C4"/>
    <w:rsid w:val="000F2B72"/>
    <w:rsid w:val="000F2FD3"/>
    <w:rsid w:val="000F35CA"/>
    <w:rsid w:val="000F3F25"/>
    <w:rsid w:val="000F402A"/>
    <w:rsid w:val="000F41D7"/>
    <w:rsid w:val="000F4A53"/>
    <w:rsid w:val="000F7591"/>
    <w:rsid w:val="001013EB"/>
    <w:rsid w:val="00101A3E"/>
    <w:rsid w:val="00101E76"/>
    <w:rsid w:val="00102EA9"/>
    <w:rsid w:val="00103720"/>
    <w:rsid w:val="00104689"/>
    <w:rsid w:val="001046F3"/>
    <w:rsid w:val="001079E4"/>
    <w:rsid w:val="00107DFA"/>
    <w:rsid w:val="00107EE4"/>
    <w:rsid w:val="00111CF4"/>
    <w:rsid w:val="00111DD4"/>
    <w:rsid w:val="0011239E"/>
    <w:rsid w:val="00113255"/>
    <w:rsid w:val="00113512"/>
    <w:rsid w:val="00113ACA"/>
    <w:rsid w:val="00113F55"/>
    <w:rsid w:val="001142C0"/>
    <w:rsid w:val="00114A92"/>
    <w:rsid w:val="00114F96"/>
    <w:rsid w:val="001162D3"/>
    <w:rsid w:val="00116387"/>
    <w:rsid w:val="00117EA7"/>
    <w:rsid w:val="00122FE0"/>
    <w:rsid w:val="00123A5A"/>
    <w:rsid w:val="00124795"/>
    <w:rsid w:val="0012482A"/>
    <w:rsid w:val="00124B69"/>
    <w:rsid w:val="00125291"/>
    <w:rsid w:val="00125C92"/>
    <w:rsid w:val="00125D14"/>
    <w:rsid w:val="00125F19"/>
    <w:rsid w:val="00126560"/>
    <w:rsid w:val="001270F8"/>
    <w:rsid w:val="00130822"/>
    <w:rsid w:val="0013153C"/>
    <w:rsid w:val="00131A62"/>
    <w:rsid w:val="00131FC4"/>
    <w:rsid w:val="00132FED"/>
    <w:rsid w:val="00133A28"/>
    <w:rsid w:val="00133D89"/>
    <w:rsid w:val="00134AE0"/>
    <w:rsid w:val="00135F29"/>
    <w:rsid w:val="0014031F"/>
    <w:rsid w:val="00140532"/>
    <w:rsid w:val="00141946"/>
    <w:rsid w:val="00142374"/>
    <w:rsid w:val="001427FF"/>
    <w:rsid w:val="00142A7C"/>
    <w:rsid w:val="00142B3D"/>
    <w:rsid w:val="00143524"/>
    <w:rsid w:val="00143F05"/>
    <w:rsid w:val="001443B6"/>
    <w:rsid w:val="001447B3"/>
    <w:rsid w:val="00144AE6"/>
    <w:rsid w:val="00144F67"/>
    <w:rsid w:val="00146AE2"/>
    <w:rsid w:val="001508B7"/>
    <w:rsid w:val="0015226A"/>
    <w:rsid w:val="001529E7"/>
    <w:rsid w:val="00154417"/>
    <w:rsid w:val="0015504D"/>
    <w:rsid w:val="001573B7"/>
    <w:rsid w:val="00157EF0"/>
    <w:rsid w:val="0016005F"/>
    <w:rsid w:val="0016006E"/>
    <w:rsid w:val="00160DB7"/>
    <w:rsid w:val="00161924"/>
    <w:rsid w:val="00162FE4"/>
    <w:rsid w:val="00163AC0"/>
    <w:rsid w:val="00164463"/>
    <w:rsid w:val="001649FC"/>
    <w:rsid w:val="00164F77"/>
    <w:rsid w:val="00166452"/>
    <w:rsid w:val="0016689A"/>
    <w:rsid w:val="00166965"/>
    <w:rsid w:val="00167B41"/>
    <w:rsid w:val="00170F33"/>
    <w:rsid w:val="001723A4"/>
    <w:rsid w:val="00172817"/>
    <w:rsid w:val="00174474"/>
    <w:rsid w:val="0017633B"/>
    <w:rsid w:val="0017690B"/>
    <w:rsid w:val="00177AC0"/>
    <w:rsid w:val="00180ABC"/>
    <w:rsid w:val="00180ED7"/>
    <w:rsid w:val="00181C1B"/>
    <w:rsid w:val="0018269D"/>
    <w:rsid w:val="001827DB"/>
    <w:rsid w:val="00182B52"/>
    <w:rsid w:val="001843A9"/>
    <w:rsid w:val="00185CEB"/>
    <w:rsid w:val="001870BD"/>
    <w:rsid w:val="0018735E"/>
    <w:rsid w:val="00187940"/>
    <w:rsid w:val="001879EB"/>
    <w:rsid w:val="00187F88"/>
    <w:rsid w:val="001902FA"/>
    <w:rsid w:val="00190485"/>
    <w:rsid w:val="001916F6"/>
    <w:rsid w:val="00191744"/>
    <w:rsid w:val="00191DE2"/>
    <w:rsid w:val="001920D0"/>
    <w:rsid w:val="00192FD6"/>
    <w:rsid w:val="0019330F"/>
    <w:rsid w:val="00193548"/>
    <w:rsid w:val="0019385F"/>
    <w:rsid w:val="00193BB2"/>
    <w:rsid w:val="00194868"/>
    <w:rsid w:val="00195205"/>
    <w:rsid w:val="001954AD"/>
    <w:rsid w:val="001957BD"/>
    <w:rsid w:val="0019608B"/>
    <w:rsid w:val="00197983"/>
    <w:rsid w:val="00197AE9"/>
    <w:rsid w:val="001A08D2"/>
    <w:rsid w:val="001A1820"/>
    <w:rsid w:val="001A1B6D"/>
    <w:rsid w:val="001A208E"/>
    <w:rsid w:val="001A235F"/>
    <w:rsid w:val="001A2752"/>
    <w:rsid w:val="001A2F5A"/>
    <w:rsid w:val="001A45A0"/>
    <w:rsid w:val="001A45F8"/>
    <w:rsid w:val="001A5BD9"/>
    <w:rsid w:val="001A6619"/>
    <w:rsid w:val="001A77B7"/>
    <w:rsid w:val="001A7A1C"/>
    <w:rsid w:val="001B1110"/>
    <w:rsid w:val="001B1500"/>
    <w:rsid w:val="001B252E"/>
    <w:rsid w:val="001B284A"/>
    <w:rsid w:val="001B332F"/>
    <w:rsid w:val="001B7063"/>
    <w:rsid w:val="001B73B4"/>
    <w:rsid w:val="001B78E7"/>
    <w:rsid w:val="001C07BE"/>
    <w:rsid w:val="001C1F0B"/>
    <w:rsid w:val="001C48C1"/>
    <w:rsid w:val="001C62CD"/>
    <w:rsid w:val="001C655C"/>
    <w:rsid w:val="001D0062"/>
    <w:rsid w:val="001D0C32"/>
    <w:rsid w:val="001D3325"/>
    <w:rsid w:val="001D3DEB"/>
    <w:rsid w:val="001D45AC"/>
    <w:rsid w:val="001D4D09"/>
    <w:rsid w:val="001D65B0"/>
    <w:rsid w:val="001D668E"/>
    <w:rsid w:val="001D6D34"/>
    <w:rsid w:val="001E02A8"/>
    <w:rsid w:val="001E0509"/>
    <w:rsid w:val="001E0EDB"/>
    <w:rsid w:val="001E195A"/>
    <w:rsid w:val="001E2014"/>
    <w:rsid w:val="001E2391"/>
    <w:rsid w:val="001E327F"/>
    <w:rsid w:val="001E4CA2"/>
    <w:rsid w:val="001E5674"/>
    <w:rsid w:val="001E58B4"/>
    <w:rsid w:val="001E5D7C"/>
    <w:rsid w:val="001E61AD"/>
    <w:rsid w:val="001E6D12"/>
    <w:rsid w:val="001E72EA"/>
    <w:rsid w:val="001E7550"/>
    <w:rsid w:val="001E7E17"/>
    <w:rsid w:val="001F088E"/>
    <w:rsid w:val="001F1B14"/>
    <w:rsid w:val="001F1D14"/>
    <w:rsid w:val="001F42F5"/>
    <w:rsid w:val="001F586A"/>
    <w:rsid w:val="001F617E"/>
    <w:rsid w:val="001F6300"/>
    <w:rsid w:val="001F771B"/>
    <w:rsid w:val="001F7DAD"/>
    <w:rsid w:val="00200870"/>
    <w:rsid w:val="00201F5E"/>
    <w:rsid w:val="00202632"/>
    <w:rsid w:val="00202D9D"/>
    <w:rsid w:val="0020366C"/>
    <w:rsid w:val="0020483F"/>
    <w:rsid w:val="00205430"/>
    <w:rsid w:val="00205537"/>
    <w:rsid w:val="00205C6F"/>
    <w:rsid w:val="002109F6"/>
    <w:rsid w:val="00213510"/>
    <w:rsid w:val="0021391E"/>
    <w:rsid w:val="00214C80"/>
    <w:rsid w:val="002155A8"/>
    <w:rsid w:val="002172DD"/>
    <w:rsid w:val="00217BCA"/>
    <w:rsid w:val="002201DC"/>
    <w:rsid w:val="0022084E"/>
    <w:rsid w:val="00220EA5"/>
    <w:rsid w:val="00220EDD"/>
    <w:rsid w:val="00222D42"/>
    <w:rsid w:val="002247EA"/>
    <w:rsid w:val="00224A18"/>
    <w:rsid w:val="0022559D"/>
    <w:rsid w:val="00225965"/>
    <w:rsid w:val="00226529"/>
    <w:rsid w:val="00226823"/>
    <w:rsid w:val="00226E5B"/>
    <w:rsid w:val="002305DC"/>
    <w:rsid w:val="00230D71"/>
    <w:rsid w:val="002339BF"/>
    <w:rsid w:val="00233F8C"/>
    <w:rsid w:val="00235E56"/>
    <w:rsid w:val="00240267"/>
    <w:rsid w:val="00240C58"/>
    <w:rsid w:val="002416F8"/>
    <w:rsid w:val="002421F3"/>
    <w:rsid w:val="00242763"/>
    <w:rsid w:val="00242BE8"/>
    <w:rsid w:val="00242BEB"/>
    <w:rsid w:val="00243E3F"/>
    <w:rsid w:val="00244B42"/>
    <w:rsid w:val="00244BD7"/>
    <w:rsid w:val="002455AE"/>
    <w:rsid w:val="00245C90"/>
    <w:rsid w:val="00246725"/>
    <w:rsid w:val="00247761"/>
    <w:rsid w:val="00247F7A"/>
    <w:rsid w:val="00250D53"/>
    <w:rsid w:val="00250F10"/>
    <w:rsid w:val="0025231F"/>
    <w:rsid w:val="00253A5E"/>
    <w:rsid w:val="00253B07"/>
    <w:rsid w:val="00253FC1"/>
    <w:rsid w:val="00254A0F"/>
    <w:rsid w:val="00256399"/>
    <w:rsid w:val="002564B7"/>
    <w:rsid w:val="00257323"/>
    <w:rsid w:val="0026083B"/>
    <w:rsid w:val="00261FF3"/>
    <w:rsid w:val="00267521"/>
    <w:rsid w:val="00267B12"/>
    <w:rsid w:val="002701B2"/>
    <w:rsid w:val="002709F6"/>
    <w:rsid w:val="00270EB9"/>
    <w:rsid w:val="00271A22"/>
    <w:rsid w:val="002722BA"/>
    <w:rsid w:val="00273210"/>
    <w:rsid w:val="002734C4"/>
    <w:rsid w:val="002738F5"/>
    <w:rsid w:val="00273A56"/>
    <w:rsid w:val="00274716"/>
    <w:rsid w:val="0027538E"/>
    <w:rsid w:val="00275F50"/>
    <w:rsid w:val="002763AD"/>
    <w:rsid w:val="002768A4"/>
    <w:rsid w:val="002778B1"/>
    <w:rsid w:val="00277E16"/>
    <w:rsid w:val="00277E1B"/>
    <w:rsid w:val="00277F33"/>
    <w:rsid w:val="002801C4"/>
    <w:rsid w:val="00280353"/>
    <w:rsid w:val="00280946"/>
    <w:rsid w:val="00280FAB"/>
    <w:rsid w:val="0028132E"/>
    <w:rsid w:val="0028193C"/>
    <w:rsid w:val="00282DD3"/>
    <w:rsid w:val="002834D6"/>
    <w:rsid w:val="00283733"/>
    <w:rsid w:val="002837E0"/>
    <w:rsid w:val="00283C26"/>
    <w:rsid w:val="00284B60"/>
    <w:rsid w:val="00286120"/>
    <w:rsid w:val="002910FD"/>
    <w:rsid w:val="0029173A"/>
    <w:rsid w:val="00291AB3"/>
    <w:rsid w:val="00291D17"/>
    <w:rsid w:val="002928AA"/>
    <w:rsid w:val="002939D2"/>
    <w:rsid w:val="0029464E"/>
    <w:rsid w:val="002949C3"/>
    <w:rsid w:val="002956C8"/>
    <w:rsid w:val="00296802"/>
    <w:rsid w:val="002971B6"/>
    <w:rsid w:val="00297850"/>
    <w:rsid w:val="00297855"/>
    <w:rsid w:val="002A0211"/>
    <w:rsid w:val="002A0EFF"/>
    <w:rsid w:val="002A0F98"/>
    <w:rsid w:val="002A1635"/>
    <w:rsid w:val="002A19FD"/>
    <w:rsid w:val="002A2E7B"/>
    <w:rsid w:val="002A371F"/>
    <w:rsid w:val="002A3ACE"/>
    <w:rsid w:val="002A435F"/>
    <w:rsid w:val="002A4EEB"/>
    <w:rsid w:val="002A52D7"/>
    <w:rsid w:val="002A6AF4"/>
    <w:rsid w:val="002A7E12"/>
    <w:rsid w:val="002A7FDB"/>
    <w:rsid w:val="002B0378"/>
    <w:rsid w:val="002B07BC"/>
    <w:rsid w:val="002B0A21"/>
    <w:rsid w:val="002B0D33"/>
    <w:rsid w:val="002B295B"/>
    <w:rsid w:val="002B34FD"/>
    <w:rsid w:val="002B51D8"/>
    <w:rsid w:val="002B6DEB"/>
    <w:rsid w:val="002B75C3"/>
    <w:rsid w:val="002B7CD1"/>
    <w:rsid w:val="002C07DC"/>
    <w:rsid w:val="002C1482"/>
    <w:rsid w:val="002C1812"/>
    <w:rsid w:val="002C2FC1"/>
    <w:rsid w:val="002C3297"/>
    <w:rsid w:val="002C39BC"/>
    <w:rsid w:val="002C4E62"/>
    <w:rsid w:val="002C5339"/>
    <w:rsid w:val="002C6085"/>
    <w:rsid w:val="002C6DE6"/>
    <w:rsid w:val="002C6FB7"/>
    <w:rsid w:val="002C6FC6"/>
    <w:rsid w:val="002C7C2A"/>
    <w:rsid w:val="002D0167"/>
    <w:rsid w:val="002D02F8"/>
    <w:rsid w:val="002D102B"/>
    <w:rsid w:val="002D1CD5"/>
    <w:rsid w:val="002D267F"/>
    <w:rsid w:val="002D297B"/>
    <w:rsid w:val="002D2A9C"/>
    <w:rsid w:val="002D2B31"/>
    <w:rsid w:val="002D3662"/>
    <w:rsid w:val="002D3C86"/>
    <w:rsid w:val="002D56B2"/>
    <w:rsid w:val="002D59E7"/>
    <w:rsid w:val="002D6626"/>
    <w:rsid w:val="002D7BD9"/>
    <w:rsid w:val="002E121F"/>
    <w:rsid w:val="002E25F3"/>
    <w:rsid w:val="002E27D1"/>
    <w:rsid w:val="002E4444"/>
    <w:rsid w:val="002E74E0"/>
    <w:rsid w:val="002F0184"/>
    <w:rsid w:val="002F01D1"/>
    <w:rsid w:val="002F14D2"/>
    <w:rsid w:val="002F1527"/>
    <w:rsid w:val="002F1A53"/>
    <w:rsid w:val="002F3D8E"/>
    <w:rsid w:val="002F47A3"/>
    <w:rsid w:val="002F4E02"/>
    <w:rsid w:val="002F5BB9"/>
    <w:rsid w:val="002F7100"/>
    <w:rsid w:val="002F747E"/>
    <w:rsid w:val="002F757C"/>
    <w:rsid w:val="002F7FC3"/>
    <w:rsid w:val="00300E6B"/>
    <w:rsid w:val="00301DA7"/>
    <w:rsid w:val="003020DA"/>
    <w:rsid w:val="00302986"/>
    <w:rsid w:val="00302EFC"/>
    <w:rsid w:val="00303011"/>
    <w:rsid w:val="003040AF"/>
    <w:rsid w:val="003050D6"/>
    <w:rsid w:val="00305DC1"/>
    <w:rsid w:val="00306C1F"/>
    <w:rsid w:val="00307849"/>
    <w:rsid w:val="003078A6"/>
    <w:rsid w:val="00310A9A"/>
    <w:rsid w:val="00311144"/>
    <w:rsid w:val="00311E6B"/>
    <w:rsid w:val="00312ACF"/>
    <w:rsid w:val="0031395B"/>
    <w:rsid w:val="00313C73"/>
    <w:rsid w:val="003143DE"/>
    <w:rsid w:val="00315CE7"/>
    <w:rsid w:val="00316368"/>
    <w:rsid w:val="00317FE7"/>
    <w:rsid w:val="00320281"/>
    <w:rsid w:val="00322104"/>
    <w:rsid w:val="00323587"/>
    <w:rsid w:val="00325777"/>
    <w:rsid w:val="00325C48"/>
    <w:rsid w:val="00325FE7"/>
    <w:rsid w:val="003267E7"/>
    <w:rsid w:val="00327F71"/>
    <w:rsid w:val="00330867"/>
    <w:rsid w:val="00330A8B"/>
    <w:rsid w:val="00330C3B"/>
    <w:rsid w:val="0033207B"/>
    <w:rsid w:val="00332D1A"/>
    <w:rsid w:val="0033331D"/>
    <w:rsid w:val="0033335D"/>
    <w:rsid w:val="00333790"/>
    <w:rsid w:val="00333C45"/>
    <w:rsid w:val="0033460D"/>
    <w:rsid w:val="00335DB2"/>
    <w:rsid w:val="00335EAB"/>
    <w:rsid w:val="0033644A"/>
    <w:rsid w:val="00336560"/>
    <w:rsid w:val="003367C2"/>
    <w:rsid w:val="00336CB2"/>
    <w:rsid w:val="00341352"/>
    <w:rsid w:val="003415FB"/>
    <w:rsid w:val="00341FB2"/>
    <w:rsid w:val="00343D4C"/>
    <w:rsid w:val="00343FF2"/>
    <w:rsid w:val="003447C7"/>
    <w:rsid w:val="00345C4A"/>
    <w:rsid w:val="00345E6E"/>
    <w:rsid w:val="00346A2E"/>
    <w:rsid w:val="0034786B"/>
    <w:rsid w:val="003501E2"/>
    <w:rsid w:val="00353419"/>
    <w:rsid w:val="00354A7B"/>
    <w:rsid w:val="00354DC6"/>
    <w:rsid w:val="00355439"/>
    <w:rsid w:val="00355C27"/>
    <w:rsid w:val="00356720"/>
    <w:rsid w:val="003570DA"/>
    <w:rsid w:val="003575D6"/>
    <w:rsid w:val="00360907"/>
    <w:rsid w:val="00360BAA"/>
    <w:rsid w:val="00361F63"/>
    <w:rsid w:val="003621F8"/>
    <w:rsid w:val="00362ADB"/>
    <w:rsid w:val="00364332"/>
    <w:rsid w:val="00365B99"/>
    <w:rsid w:val="0036675F"/>
    <w:rsid w:val="0036743E"/>
    <w:rsid w:val="00371175"/>
    <w:rsid w:val="00371337"/>
    <w:rsid w:val="00371A5F"/>
    <w:rsid w:val="003721BE"/>
    <w:rsid w:val="003723E2"/>
    <w:rsid w:val="003724FF"/>
    <w:rsid w:val="00373CA8"/>
    <w:rsid w:val="00374923"/>
    <w:rsid w:val="0037496D"/>
    <w:rsid w:val="00374E47"/>
    <w:rsid w:val="00375275"/>
    <w:rsid w:val="0037626C"/>
    <w:rsid w:val="00376433"/>
    <w:rsid w:val="00377229"/>
    <w:rsid w:val="00380142"/>
    <w:rsid w:val="00380195"/>
    <w:rsid w:val="003814F4"/>
    <w:rsid w:val="003815D6"/>
    <w:rsid w:val="00382102"/>
    <w:rsid w:val="0038219B"/>
    <w:rsid w:val="00382B97"/>
    <w:rsid w:val="00382DD0"/>
    <w:rsid w:val="003832BE"/>
    <w:rsid w:val="00383F67"/>
    <w:rsid w:val="0038427B"/>
    <w:rsid w:val="00384CA2"/>
    <w:rsid w:val="00384FC6"/>
    <w:rsid w:val="003850FE"/>
    <w:rsid w:val="00386821"/>
    <w:rsid w:val="00386966"/>
    <w:rsid w:val="00390A1B"/>
    <w:rsid w:val="00390B03"/>
    <w:rsid w:val="00390D2B"/>
    <w:rsid w:val="00391215"/>
    <w:rsid w:val="00391E35"/>
    <w:rsid w:val="00392147"/>
    <w:rsid w:val="0039219C"/>
    <w:rsid w:val="0039252F"/>
    <w:rsid w:val="00392F19"/>
    <w:rsid w:val="003935E5"/>
    <w:rsid w:val="00394410"/>
    <w:rsid w:val="00394436"/>
    <w:rsid w:val="003947D5"/>
    <w:rsid w:val="0039551D"/>
    <w:rsid w:val="00395BEE"/>
    <w:rsid w:val="00396DFD"/>
    <w:rsid w:val="00397075"/>
    <w:rsid w:val="003973CD"/>
    <w:rsid w:val="00397E94"/>
    <w:rsid w:val="003A04BA"/>
    <w:rsid w:val="003A060B"/>
    <w:rsid w:val="003A06BC"/>
    <w:rsid w:val="003A108E"/>
    <w:rsid w:val="003A284C"/>
    <w:rsid w:val="003A2A46"/>
    <w:rsid w:val="003A487F"/>
    <w:rsid w:val="003A4C00"/>
    <w:rsid w:val="003A4C7F"/>
    <w:rsid w:val="003A52FE"/>
    <w:rsid w:val="003A59A7"/>
    <w:rsid w:val="003A5D68"/>
    <w:rsid w:val="003A62EF"/>
    <w:rsid w:val="003A67A3"/>
    <w:rsid w:val="003B06D9"/>
    <w:rsid w:val="003B35A0"/>
    <w:rsid w:val="003B35C9"/>
    <w:rsid w:val="003B37A8"/>
    <w:rsid w:val="003B3D35"/>
    <w:rsid w:val="003B4076"/>
    <w:rsid w:val="003B50B5"/>
    <w:rsid w:val="003B52FD"/>
    <w:rsid w:val="003B546D"/>
    <w:rsid w:val="003B5DFC"/>
    <w:rsid w:val="003B5FD0"/>
    <w:rsid w:val="003B5FDD"/>
    <w:rsid w:val="003B69E5"/>
    <w:rsid w:val="003B6DEB"/>
    <w:rsid w:val="003B7858"/>
    <w:rsid w:val="003B7D8C"/>
    <w:rsid w:val="003C0324"/>
    <w:rsid w:val="003C08B6"/>
    <w:rsid w:val="003C1A7A"/>
    <w:rsid w:val="003C1B8E"/>
    <w:rsid w:val="003C1C4D"/>
    <w:rsid w:val="003C30A9"/>
    <w:rsid w:val="003C30FA"/>
    <w:rsid w:val="003C35B5"/>
    <w:rsid w:val="003C3A93"/>
    <w:rsid w:val="003C446E"/>
    <w:rsid w:val="003C4854"/>
    <w:rsid w:val="003C5299"/>
    <w:rsid w:val="003C596B"/>
    <w:rsid w:val="003C7DA6"/>
    <w:rsid w:val="003C7DD2"/>
    <w:rsid w:val="003D24AE"/>
    <w:rsid w:val="003D2B67"/>
    <w:rsid w:val="003D38A6"/>
    <w:rsid w:val="003D420E"/>
    <w:rsid w:val="003D4919"/>
    <w:rsid w:val="003D54E3"/>
    <w:rsid w:val="003D6369"/>
    <w:rsid w:val="003D6B71"/>
    <w:rsid w:val="003D771F"/>
    <w:rsid w:val="003E0091"/>
    <w:rsid w:val="003E0D0D"/>
    <w:rsid w:val="003E1EDD"/>
    <w:rsid w:val="003E24B4"/>
    <w:rsid w:val="003E2651"/>
    <w:rsid w:val="003E3DE3"/>
    <w:rsid w:val="003E3FFC"/>
    <w:rsid w:val="003E40BE"/>
    <w:rsid w:val="003E58DF"/>
    <w:rsid w:val="003E6B3B"/>
    <w:rsid w:val="003E7001"/>
    <w:rsid w:val="003E7027"/>
    <w:rsid w:val="003E71CA"/>
    <w:rsid w:val="003F05F8"/>
    <w:rsid w:val="003F09A9"/>
    <w:rsid w:val="003F167D"/>
    <w:rsid w:val="003F3235"/>
    <w:rsid w:val="003F4568"/>
    <w:rsid w:val="003F5BD7"/>
    <w:rsid w:val="003F6476"/>
    <w:rsid w:val="003F68A5"/>
    <w:rsid w:val="003F7333"/>
    <w:rsid w:val="00402A0A"/>
    <w:rsid w:val="00402D17"/>
    <w:rsid w:val="00403222"/>
    <w:rsid w:val="00404206"/>
    <w:rsid w:val="00405A81"/>
    <w:rsid w:val="004063B7"/>
    <w:rsid w:val="00406432"/>
    <w:rsid w:val="0040649D"/>
    <w:rsid w:val="004065C7"/>
    <w:rsid w:val="0040753A"/>
    <w:rsid w:val="00407B5D"/>
    <w:rsid w:val="00407D60"/>
    <w:rsid w:val="00407F2E"/>
    <w:rsid w:val="00410E48"/>
    <w:rsid w:val="004110A0"/>
    <w:rsid w:val="00413152"/>
    <w:rsid w:val="00414A70"/>
    <w:rsid w:val="004156AF"/>
    <w:rsid w:val="0041589E"/>
    <w:rsid w:val="00415F08"/>
    <w:rsid w:val="0041634D"/>
    <w:rsid w:val="004166A2"/>
    <w:rsid w:val="00417A5D"/>
    <w:rsid w:val="00420728"/>
    <w:rsid w:val="00420875"/>
    <w:rsid w:val="00421B44"/>
    <w:rsid w:val="004224E9"/>
    <w:rsid w:val="00422DED"/>
    <w:rsid w:val="00423807"/>
    <w:rsid w:val="00424296"/>
    <w:rsid w:val="004257A6"/>
    <w:rsid w:val="00425E5F"/>
    <w:rsid w:val="00426BE6"/>
    <w:rsid w:val="00426DB4"/>
    <w:rsid w:val="00427D73"/>
    <w:rsid w:val="00431A43"/>
    <w:rsid w:val="00432D5B"/>
    <w:rsid w:val="00433B7C"/>
    <w:rsid w:val="00433F8A"/>
    <w:rsid w:val="00434273"/>
    <w:rsid w:val="0043433D"/>
    <w:rsid w:val="004354D2"/>
    <w:rsid w:val="00436D02"/>
    <w:rsid w:val="00436FE5"/>
    <w:rsid w:val="004376FC"/>
    <w:rsid w:val="00440740"/>
    <w:rsid w:val="004414DA"/>
    <w:rsid w:val="00441EB6"/>
    <w:rsid w:val="004426CC"/>
    <w:rsid w:val="00442A12"/>
    <w:rsid w:val="004443EC"/>
    <w:rsid w:val="00444F8E"/>
    <w:rsid w:val="004454CD"/>
    <w:rsid w:val="0044591D"/>
    <w:rsid w:val="00445995"/>
    <w:rsid w:val="00445B07"/>
    <w:rsid w:val="00445B55"/>
    <w:rsid w:val="00446EAC"/>
    <w:rsid w:val="0044755C"/>
    <w:rsid w:val="004479DA"/>
    <w:rsid w:val="00450019"/>
    <w:rsid w:val="00451546"/>
    <w:rsid w:val="00451B47"/>
    <w:rsid w:val="00452479"/>
    <w:rsid w:val="004526C1"/>
    <w:rsid w:val="00452A07"/>
    <w:rsid w:val="0045357C"/>
    <w:rsid w:val="0045359F"/>
    <w:rsid w:val="00453CEF"/>
    <w:rsid w:val="004551D0"/>
    <w:rsid w:val="004576AB"/>
    <w:rsid w:val="004576D4"/>
    <w:rsid w:val="0046088E"/>
    <w:rsid w:val="0046163C"/>
    <w:rsid w:val="004623F0"/>
    <w:rsid w:val="00462D6C"/>
    <w:rsid w:val="00463301"/>
    <w:rsid w:val="00464858"/>
    <w:rsid w:val="004652B3"/>
    <w:rsid w:val="00465683"/>
    <w:rsid w:val="00465CB3"/>
    <w:rsid w:val="0046644C"/>
    <w:rsid w:val="004668A3"/>
    <w:rsid w:val="00466FA9"/>
    <w:rsid w:val="00467B70"/>
    <w:rsid w:val="00470149"/>
    <w:rsid w:val="004707CB"/>
    <w:rsid w:val="0047084A"/>
    <w:rsid w:val="00470EEB"/>
    <w:rsid w:val="00472EA5"/>
    <w:rsid w:val="00473408"/>
    <w:rsid w:val="00473D13"/>
    <w:rsid w:val="00475E51"/>
    <w:rsid w:val="00476CDF"/>
    <w:rsid w:val="004773C3"/>
    <w:rsid w:val="004808F0"/>
    <w:rsid w:val="00480B26"/>
    <w:rsid w:val="00481023"/>
    <w:rsid w:val="00481042"/>
    <w:rsid w:val="004824EA"/>
    <w:rsid w:val="004826E2"/>
    <w:rsid w:val="0048280E"/>
    <w:rsid w:val="0048447C"/>
    <w:rsid w:val="00485763"/>
    <w:rsid w:val="00486508"/>
    <w:rsid w:val="0048712A"/>
    <w:rsid w:val="00490CDC"/>
    <w:rsid w:val="0049191A"/>
    <w:rsid w:val="004941B1"/>
    <w:rsid w:val="00494251"/>
    <w:rsid w:val="00495FF6"/>
    <w:rsid w:val="00497E3E"/>
    <w:rsid w:val="004A12B6"/>
    <w:rsid w:val="004A213D"/>
    <w:rsid w:val="004A5A5C"/>
    <w:rsid w:val="004A7916"/>
    <w:rsid w:val="004B004E"/>
    <w:rsid w:val="004B0542"/>
    <w:rsid w:val="004B322A"/>
    <w:rsid w:val="004B389F"/>
    <w:rsid w:val="004B5131"/>
    <w:rsid w:val="004B580A"/>
    <w:rsid w:val="004B5825"/>
    <w:rsid w:val="004B5D62"/>
    <w:rsid w:val="004B7A34"/>
    <w:rsid w:val="004B7CDD"/>
    <w:rsid w:val="004C1757"/>
    <w:rsid w:val="004C2195"/>
    <w:rsid w:val="004C2F1A"/>
    <w:rsid w:val="004C3B63"/>
    <w:rsid w:val="004C511A"/>
    <w:rsid w:val="004C51F2"/>
    <w:rsid w:val="004C6446"/>
    <w:rsid w:val="004C6547"/>
    <w:rsid w:val="004C792F"/>
    <w:rsid w:val="004D2733"/>
    <w:rsid w:val="004D2AE4"/>
    <w:rsid w:val="004D35B5"/>
    <w:rsid w:val="004D546F"/>
    <w:rsid w:val="004D6710"/>
    <w:rsid w:val="004D717F"/>
    <w:rsid w:val="004D7896"/>
    <w:rsid w:val="004E06C8"/>
    <w:rsid w:val="004E0D34"/>
    <w:rsid w:val="004E112D"/>
    <w:rsid w:val="004E266E"/>
    <w:rsid w:val="004E4D56"/>
    <w:rsid w:val="004E4DE6"/>
    <w:rsid w:val="004E59E0"/>
    <w:rsid w:val="004E5CE5"/>
    <w:rsid w:val="004E61DE"/>
    <w:rsid w:val="004E7A70"/>
    <w:rsid w:val="004F2F2E"/>
    <w:rsid w:val="004F332C"/>
    <w:rsid w:val="004F3765"/>
    <w:rsid w:val="004F3A93"/>
    <w:rsid w:val="004F3D2A"/>
    <w:rsid w:val="004F4436"/>
    <w:rsid w:val="004F4C1A"/>
    <w:rsid w:val="004F633C"/>
    <w:rsid w:val="004F65F2"/>
    <w:rsid w:val="004F6791"/>
    <w:rsid w:val="004F735A"/>
    <w:rsid w:val="004F79E3"/>
    <w:rsid w:val="004F7FE1"/>
    <w:rsid w:val="004FF40B"/>
    <w:rsid w:val="00500F66"/>
    <w:rsid w:val="005016FF"/>
    <w:rsid w:val="00502445"/>
    <w:rsid w:val="00504C8C"/>
    <w:rsid w:val="005072BE"/>
    <w:rsid w:val="00510A85"/>
    <w:rsid w:val="00510E35"/>
    <w:rsid w:val="0051221F"/>
    <w:rsid w:val="00512AB2"/>
    <w:rsid w:val="005132A0"/>
    <w:rsid w:val="005134E8"/>
    <w:rsid w:val="00513C4B"/>
    <w:rsid w:val="0051409C"/>
    <w:rsid w:val="00514884"/>
    <w:rsid w:val="00514D67"/>
    <w:rsid w:val="005156B8"/>
    <w:rsid w:val="00515B1D"/>
    <w:rsid w:val="005160EA"/>
    <w:rsid w:val="0051697B"/>
    <w:rsid w:val="00517866"/>
    <w:rsid w:val="00517899"/>
    <w:rsid w:val="00520023"/>
    <w:rsid w:val="005201C8"/>
    <w:rsid w:val="005208DE"/>
    <w:rsid w:val="00521133"/>
    <w:rsid w:val="0052323C"/>
    <w:rsid w:val="00523B3E"/>
    <w:rsid w:val="00523BD2"/>
    <w:rsid w:val="00524ED0"/>
    <w:rsid w:val="0052586C"/>
    <w:rsid w:val="00525F1C"/>
    <w:rsid w:val="0052645A"/>
    <w:rsid w:val="005266A3"/>
    <w:rsid w:val="00526753"/>
    <w:rsid w:val="0052743F"/>
    <w:rsid w:val="00530973"/>
    <w:rsid w:val="00531A35"/>
    <w:rsid w:val="00532E8A"/>
    <w:rsid w:val="00534AD6"/>
    <w:rsid w:val="00535D0F"/>
    <w:rsid w:val="00535F87"/>
    <w:rsid w:val="0053786E"/>
    <w:rsid w:val="00537CDB"/>
    <w:rsid w:val="00541EEF"/>
    <w:rsid w:val="0054258E"/>
    <w:rsid w:val="0055050B"/>
    <w:rsid w:val="00550C7F"/>
    <w:rsid w:val="00550DC6"/>
    <w:rsid w:val="00552B7E"/>
    <w:rsid w:val="00553859"/>
    <w:rsid w:val="0055457E"/>
    <w:rsid w:val="00555C92"/>
    <w:rsid w:val="00560233"/>
    <w:rsid w:val="00560F69"/>
    <w:rsid w:val="0056102F"/>
    <w:rsid w:val="0056201E"/>
    <w:rsid w:val="005620C1"/>
    <w:rsid w:val="00562D22"/>
    <w:rsid w:val="005644CF"/>
    <w:rsid w:val="00564FF7"/>
    <w:rsid w:val="005669B0"/>
    <w:rsid w:val="00567211"/>
    <w:rsid w:val="005673DA"/>
    <w:rsid w:val="00570578"/>
    <w:rsid w:val="00572F51"/>
    <w:rsid w:val="00573301"/>
    <w:rsid w:val="00574C87"/>
    <w:rsid w:val="00575CDA"/>
    <w:rsid w:val="00575D2A"/>
    <w:rsid w:val="005775FE"/>
    <w:rsid w:val="00577D1E"/>
    <w:rsid w:val="00580764"/>
    <w:rsid w:val="005817AB"/>
    <w:rsid w:val="00581D9D"/>
    <w:rsid w:val="0058423C"/>
    <w:rsid w:val="005862B4"/>
    <w:rsid w:val="005918A1"/>
    <w:rsid w:val="00593073"/>
    <w:rsid w:val="00593C2B"/>
    <w:rsid w:val="005945DE"/>
    <w:rsid w:val="00594AE8"/>
    <w:rsid w:val="005977EC"/>
    <w:rsid w:val="00597C74"/>
    <w:rsid w:val="005A017E"/>
    <w:rsid w:val="005A10C5"/>
    <w:rsid w:val="005A1275"/>
    <w:rsid w:val="005A18B7"/>
    <w:rsid w:val="005A1978"/>
    <w:rsid w:val="005A1A2D"/>
    <w:rsid w:val="005A1D1C"/>
    <w:rsid w:val="005A344A"/>
    <w:rsid w:val="005A35A4"/>
    <w:rsid w:val="005A55C0"/>
    <w:rsid w:val="005B00B0"/>
    <w:rsid w:val="005B208F"/>
    <w:rsid w:val="005B28D2"/>
    <w:rsid w:val="005B3235"/>
    <w:rsid w:val="005B3F52"/>
    <w:rsid w:val="005B7E1F"/>
    <w:rsid w:val="005C06C2"/>
    <w:rsid w:val="005C126E"/>
    <w:rsid w:val="005C2A07"/>
    <w:rsid w:val="005C43E0"/>
    <w:rsid w:val="005C467F"/>
    <w:rsid w:val="005C4F49"/>
    <w:rsid w:val="005C5BF8"/>
    <w:rsid w:val="005C5BFC"/>
    <w:rsid w:val="005C63AC"/>
    <w:rsid w:val="005C6ECE"/>
    <w:rsid w:val="005D044F"/>
    <w:rsid w:val="005D136F"/>
    <w:rsid w:val="005D1492"/>
    <w:rsid w:val="005D1A3F"/>
    <w:rsid w:val="005D1F2D"/>
    <w:rsid w:val="005D2542"/>
    <w:rsid w:val="005D2753"/>
    <w:rsid w:val="005D2773"/>
    <w:rsid w:val="005D3095"/>
    <w:rsid w:val="005D44EC"/>
    <w:rsid w:val="005D4FD0"/>
    <w:rsid w:val="005D5A5D"/>
    <w:rsid w:val="005D5AFD"/>
    <w:rsid w:val="005D6012"/>
    <w:rsid w:val="005D65D8"/>
    <w:rsid w:val="005E1195"/>
    <w:rsid w:val="005E1A18"/>
    <w:rsid w:val="005E20C2"/>
    <w:rsid w:val="005E3266"/>
    <w:rsid w:val="005E33AA"/>
    <w:rsid w:val="005E67CA"/>
    <w:rsid w:val="005F01CE"/>
    <w:rsid w:val="005F0673"/>
    <w:rsid w:val="005F0B15"/>
    <w:rsid w:val="005F25CF"/>
    <w:rsid w:val="005F26FF"/>
    <w:rsid w:val="005F2843"/>
    <w:rsid w:val="005F4A24"/>
    <w:rsid w:val="005F55FE"/>
    <w:rsid w:val="005F5D2C"/>
    <w:rsid w:val="005F5D91"/>
    <w:rsid w:val="005F63C4"/>
    <w:rsid w:val="005F6913"/>
    <w:rsid w:val="005F748E"/>
    <w:rsid w:val="005F7656"/>
    <w:rsid w:val="00600230"/>
    <w:rsid w:val="006002F5"/>
    <w:rsid w:val="00601E64"/>
    <w:rsid w:val="00602651"/>
    <w:rsid w:val="00602951"/>
    <w:rsid w:val="00603067"/>
    <w:rsid w:val="00604313"/>
    <w:rsid w:val="00604D71"/>
    <w:rsid w:val="00606CB8"/>
    <w:rsid w:val="00606DAA"/>
    <w:rsid w:val="0060733F"/>
    <w:rsid w:val="006106C6"/>
    <w:rsid w:val="0061132A"/>
    <w:rsid w:val="00611600"/>
    <w:rsid w:val="00611926"/>
    <w:rsid w:val="006140B5"/>
    <w:rsid w:val="00615DBE"/>
    <w:rsid w:val="00620167"/>
    <w:rsid w:val="006204A9"/>
    <w:rsid w:val="00621073"/>
    <w:rsid w:val="0062112C"/>
    <w:rsid w:val="0062257A"/>
    <w:rsid w:val="006232D3"/>
    <w:rsid w:val="006253B9"/>
    <w:rsid w:val="0062546F"/>
    <w:rsid w:val="00627C2C"/>
    <w:rsid w:val="006300E1"/>
    <w:rsid w:val="006308FD"/>
    <w:rsid w:val="00630929"/>
    <w:rsid w:val="00631EE8"/>
    <w:rsid w:val="00633AB8"/>
    <w:rsid w:val="00633CB1"/>
    <w:rsid w:val="00634174"/>
    <w:rsid w:val="006341FC"/>
    <w:rsid w:val="006351FF"/>
    <w:rsid w:val="006357F5"/>
    <w:rsid w:val="00636159"/>
    <w:rsid w:val="0063623B"/>
    <w:rsid w:val="00637F9E"/>
    <w:rsid w:val="00640B8E"/>
    <w:rsid w:val="0064121C"/>
    <w:rsid w:val="00641EB3"/>
    <w:rsid w:val="006420C6"/>
    <w:rsid w:val="00642720"/>
    <w:rsid w:val="00642B65"/>
    <w:rsid w:val="00643172"/>
    <w:rsid w:val="006436E9"/>
    <w:rsid w:val="00644C05"/>
    <w:rsid w:val="0064595E"/>
    <w:rsid w:val="006460BD"/>
    <w:rsid w:val="00646788"/>
    <w:rsid w:val="00646D20"/>
    <w:rsid w:val="00647C66"/>
    <w:rsid w:val="0065048C"/>
    <w:rsid w:val="006516D9"/>
    <w:rsid w:val="006532E4"/>
    <w:rsid w:val="00654E31"/>
    <w:rsid w:val="00654EDC"/>
    <w:rsid w:val="00655C78"/>
    <w:rsid w:val="00656ED5"/>
    <w:rsid w:val="006576C0"/>
    <w:rsid w:val="0065791A"/>
    <w:rsid w:val="00657BD3"/>
    <w:rsid w:val="0066030E"/>
    <w:rsid w:val="00661E08"/>
    <w:rsid w:val="00662804"/>
    <w:rsid w:val="00662932"/>
    <w:rsid w:val="00663D86"/>
    <w:rsid w:val="00664055"/>
    <w:rsid w:val="00666BD4"/>
    <w:rsid w:val="00667FEA"/>
    <w:rsid w:val="00671FDF"/>
    <w:rsid w:val="00672FAF"/>
    <w:rsid w:val="006734C4"/>
    <w:rsid w:val="00675115"/>
    <w:rsid w:val="00675C21"/>
    <w:rsid w:val="00675CA7"/>
    <w:rsid w:val="00675F6E"/>
    <w:rsid w:val="006766FE"/>
    <w:rsid w:val="00676A46"/>
    <w:rsid w:val="00676AE8"/>
    <w:rsid w:val="00676F89"/>
    <w:rsid w:val="006804B4"/>
    <w:rsid w:val="00680E12"/>
    <w:rsid w:val="00681241"/>
    <w:rsid w:val="00681F47"/>
    <w:rsid w:val="00681FB5"/>
    <w:rsid w:val="00683D49"/>
    <w:rsid w:val="00683ED2"/>
    <w:rsid w:val="00684697"/>
    <w:rsid w:val="00685109"/>
    <w:rsid w:val="00686D32"/>
    <w:rsid w:val="006903DE"/>
    <w:rsid w:val="006904A3"/>
    <w:rsid w:val="0069144D"/>
    <w:rsid w:val="006921A0"/>
    <w:rsid w:val="00692259"/>
    <w:rsid w:val="00692697"/>
    <w:rsid w:val="00692CD6"/>
    <w:rsid w:val="00692D5C"/>
    <w:rsid w:val="006936FD"/>
    <w:rsid w:val="00694D99"/>
    <w:rsid w:val="00696157"/>
    <w:rsid w:val="0069649B"/>
    <w:rsid w:val="006965A6"/>
    <w:rsid w:val="0069733C"/>
    <w:rsid w:val="00697CBD"/>
    <w:rsid w:val="006A1256"/>
    <w:rsid w:val="006A2B3D"/>
    <w:rsid w:val="006A2F8E"/>
    <w:rsid w:val="006A467D"/>
    <w:rsid w:val="006A50F4"/>
    <w:rsid w:val="006A582C"/>
    <w:rsid w:val="006A61CF"/>
    <w:rsid w:val="006A7395"/>
    <w:rsid w:val="006B0189"/>
    <w:rsid w:val="006B0A16"/>
    <w:rsid w:val="006B180F"/>
    <w:rsid w:val="006B199C"/>
    <w:rsid w:val="006B2D48"/>
    <w:rsid w:val="006B36DB"/>
    <w:rsid w:val="006B3952"/>
    <w:rsid w:val="006B43E0"/>
    <w:rsid w:val="006B4A68"/>
    <w:rsid w:val="006B51DE"/>
    <w:rsid w:val="006B55D2"/>
    <w:rsid w:val="006B56F0"/>
    <w:rsid w:val="006B741C"/>
    <w:rsid w:val="006B7B70"/>
    <w:rsid w:val="006C0879"/>
    <w:rsid w:val="006C0C48"/>
    <w:rsid w:val="006C135A"/>
    <w:rsid w:val="006C258A"/>
    <w:rsid w:val="006C40A6"/>
    <w:rsid w:val="006C64D4"/>
    <w:rsid w:val="006D0D69"/>
    <w:rsid w:val="006D114D"/>
    <w:rsid w:val="006D13AE"/>
    <w:rsid w:val="006D1D31"/>
    <w:rsid w:val="006D248A"/>
    <w:rsid w:val="006D3AD3"/>
    <w:rsid w:val="006D497B"/>
    <w:rsid w:val="006D6E4C"/>
    <w:rsid w:val="006E0094"/>
    <w:rsid w:val="006E0583"/>
    <w:rsid w:val="006E0BBC"/>
    <w:rsid w:val="006E11F7"/>
    <w:rsid w:val="006E34D9"/>
    <w:rsid w:val="006E3E29"/>
    <w:rsid w:val="006E44D4"/>
    <w:rsid w:val="006E45E4"/>
    <w:rsid w:val="006E793B"/>
    <w:rsid w:val="006F11F9"/>
    <w:rsid w:val="006F154B"/>
    <w:rsid w:val="006F2685"/>
    <w:rsid w:val="006F2AB4"/>
    <w:rsid w:val="006F3AAD"/>
    <w:rsid w:val="006F3B80"/>
    <w:rsid w:val="006F40CF"/>
    <w:rsid w:val="006F52CE"/>
    <w:rsid w:val="006F56FD"/>
    <w:rsid w:val="006F626D"/>
    <w:rsid w:val="006F67E7"/>
    <w:rsid w:val="006F692C"/>
    <w:rsid w:val="006F6C98"/>
    <w:rsid w:val="006F714B"/>
    <w:rsid w:val="006F72A5"/>
    <w:rsid w:val="006F74B8"/>
    <w:rsid w:val="0070004B"/>
    <w:rsid w:val="007023BB"/>
    <w:rsid w:val="00703661"/>
    <w:rsid w:val="0070523D"/>
    <w:rsid w:val="0070572C"/>
    <w:rsid w:val="00705B76"/>
    <w:rsid w:val="007069FB"/>
    <w:rsid w:val="00706CB2"/>
    <w:rsid w:val="00707168"/>
    <w:rsid w:val="00707303"/>
    <w:rsid w:val="007105E4"/>
    <w:rsid w:val="007116A2"/>
    <w:rsid w:val="00711C8A"/>
    <w:rsid w:val="00714DE9"/>
    <w:rsid w:val="00715C17"/>
    <w:rsid w:val="00716B62"/>
    <w:rsid w:val="00717403"/>
    <w:rsid w:val="0072027B"/>
    <w:rsid w:val="00721804"/>
    <w:rsid w:val="007218A9"/>
    <w:rsid w:val="007226B3"/>
    <w:rsid w:val="00722FBF"/>
    <w:rsid w:val="00723499"/>
    <w:rsid w:val="00723615"/>
    <w:rsid w:val="0072385C"/>
    <w:rsid w:val="00726FCC"/>
    <w:rsid w:val="007300BF"/>
    <w:rsid w:val="0073102E"/>
    <w:rsid w:val="00733866"/>
    <w:rsid w:val="00733A11"/>
    <w:rsid w:val="0073459E"/>
    <w:rsid w:val="00735972"/>
    <w:rsid w:val="00735A1F"/>
    <w:rsid w:val="007368BE"/>
    <w:rsid w:val="00736A3E"/>
    <w:rsid w:val="007372DA"/>
    <w:rsid w:val="00737536"/>
    <w:rsid w:val="00740ED7"/>
    <w:rsid w:val="00745C0F"/>
    <w:rsid w:val="00746FE2"/>
    <w:rsid w:val="007504AA"/>
    <w:rsid w:val="00751D91"/>
    <w:rsid w:val="00752C1D"/>
    <w:rsid w:val="00753411"/>
    <w:rsid w:val="00753AA0"/>
    <w:rsid w:val="00753E81"/>
    <w:rsid w:val="00753F1D"/>
    <w:rsid w:val="00755305"/>
    <w:rsid w:val="00755DA6"/>
    <w:rsid w:val="00756F2C"/>
    <w:rsid w:val="0075763F"/>
    <w:rsid w:val="007600BC"/>
    <w:rsid w:val="00760540"/>
    <w:rsid w:val="007614E2"/>
    <w:rsid w:val="0076243A"/>
    <w:rsid w:val="007636EE"/>
    <w:rsid w:val="00764F58"/>
    <w:rsid w:val="0076568F"/>
    <w:rsid w:val="00766AC9"/>
    <w:rsid w:val="00766D78"/>
    <w:rsid w:val="00767857"/>
    <w:rsid w:val="00771104"/>
    <w:rsid w:val="00771A10"/>
    <w:rsid w:val="00771C79"/>
    <w:rsid w:val="00771F58"/>
    <w:rsid w:val="0077246F"/>
    <w:rsid w:val="00773557"/>
    <w:rsid w:val="007741FC"/>
    <w:rsid w:val="00774F72"/>
    <w:rsid w:val="00775B24"/>
    <w:rsid w:val="00775E7C"/>
    <w:rsid w:val="00776247"/>
    <w:rsid w:val="00776F7D"/>
    <w:rsid w:val="00777CCE"/>
    <w:rsid w:val="00780499"/>
    <w:rsid w:val="007821F2"/>
    <w:rsid w:val="007843FD"/>
    <w:rsid w:val="00784466"/>
    <w:rsid w:val="007846BF"/>
    <w:rsid w:val="00784F44"/>
    <w:rsid w:val="00785BD7"/>
    <w:rsid w:val="00785C40"/>
    <w:rsid w:val="00786825"/>
    <w:rsid w:val="00786F93"/>
    <w:rsid w:val="00787377"/>
    <w:rsid w:val="00791F76"/>
    <w:rsid w:val="007921DE"/>
    <w:rsid w:val="007922ED"/>
    <w:rsid w:val="00794A90"/>
    <w:rsid w:val="00794FAD"/>
    <w:rsid w:val="0079583A"/>
    <w:rsid w:val="00796870"/>
    <w:rsid w:val="00797524"/>
    <w:rsid w:val="007977DC"/>
    <w:rsid w:val="007978EF"/>
    <w:rsid w:val="00797D01"/>
    <w:rsid w:val="007A009B"/>
    <w:rsid w:val="007A0D92"/>
    <w:rsid w:val="007A162C"/>
    <w:rsid w:val="007A1788"/>
    <w:rsid w:val="007A1B8C"/>
    <w:rsid w:val="007A2352"/>
    <w:rsid w:val="007A269A"/>
    <w:rsid w:val="007A39F8"/>
    <w:rsid w:val="007A3E46"/>
    <w:rsid w:val="007A40D9"/>
    <w:rsid w:val="007A4294"/>
    <w:rsid w:val="007A4BAA"/>
    <w:rsid w:val="007A57E9"/>
    <w:rsid w:val="007A638B"/>
    <w:rsid w:val="007A702F"/>
    <w:rsid w:val="007A72C3"/>
    <w:rsid w:val="007A78C7"/>
    <w:rsid w:val="007B0183"/>
    <w:rsid w:val="007B0DE2"/>
    <w:rsid w:val="007B1E36"/>
    <w:rsid w:val="007B21A6"/>
    <w:rsid w:val="007B2A4C"/>
    <w:rsid w:val="007B30D3"/>
    <w:rsid w:val="007B3192"/>
    <w:rsid w:val="007B36B0"/>
    <w:rsid w:val="007B3D1C"/>
    <w:rsid w:val="007B50F6"/>
    <w:rsid w:val="007B5BD0"/>
    <w:rsid w:val="007B6236"/>
    <w:rsid w:val="007B6A3C"/>
    <w:rsid w:val="007B6CA2"/>
    <w:rsid w:val="007B749E"/>
    <w:rsid w:val="007B772E"/>
    <w:rsid w:val="007B799D"/>
    <w:rsid w:val="007B7FCC"/>
    <w:rsid w:val="007C0296"/>
    <w:rsid w:val="007C2555"/>
    <w:rsid w:val="007C382D"/>
    <w:rsid w:val="007C4D52"/>
    <w:rsid w:val="007C4EBB"/>
    <w:rsid w:val="007C526C"/>
    <w:rsid w:val="007C59D9"/>
    <w:rsid w:val="007C75BA"/>
    <w:rsid w:val="007D0266"/>
    <w:rsid w:val="007D0731"/>
    <w:rsid w:val="007D09AF"/>
    <w:rsid w:val="007D1957"/>
    <w:rsid w:val="007D1FDC"/>
    <w:rsid w:val="007D2642"/>
    <w:rsid w:val="007D2E14"/>
    <w:rsid w:val="007D2F10"/>
    <w:rsid w:val="007D4625"/>
    <w:rsid w:val="007D5479"/>
    <w:rsid w:val="007D5650"/>
    <w:rsid w:val="007D57DB"/>
    <w:rsid w:val="007D7249"/>
    <w:rsid w:val="007D759B"/>
    <w:rsid w:val="007E0B11"/>
    <w:rsid w:val="007E153C"/>
    <w:rsid w:val="007E2FD7"/>
    <w:rsid w:val="007E356C"/>
    <w:rsid w:val="007E47D1"/>
    <w:rsid w:val="007E4D5E"/>
    <w:rsid w:val="007E5645"/>
    <w:rsid w:val="007E5663"/>
    <w:rsid w:val="007E760A"/>
    <w:rsid w:val="007E7C74"/>
    <w:rsid w:val="007F09DB"/>
    <w:rsid w:val="007F0C38"/>
    <w:rsid w:val="007F210C"/>
    <w:rsid w:val="007F267F"/>
    <w:rsid w:val="007F39C0"/>
    <w:rsid w:val="007F4856"/>
    <w:rsid w:val="007F48F9"/>
    <w:rsid w:val="007F4B80"/>
    <w:rsid w:val="007F66B8"/>
    <w:rsid w:val="007F6B60"/>
    <w:rsid w:val="007F72E7"/>
    <w:rsid w:val="007F76C7"/>
    <w:rsid w:val="007F7EAC"/>
    <w:rsid w:val="0080258C"/>
    <w:rsid w:val="00804AE9"/>
    <w:rsid w:val="0080516A"/>
    <w:rsid w:val="00805388"/>
    <w:rsid w:val="00805649"/>
    <w:rsid w:val="00806118"/>
    <w:rsid w:val="008078A5"/>
    <w:rsid w:val="00807B85"/>
    <w:rsid w:val="00810444"/>
    <w:rsid w:val="00812348"/>
    <w:rsid w:val="008129D2"/>
    <w:rsid w:val="00812ECB"/>
    <w:rsid w:val="00814B04"/>
    <w:rsid w:val="00814EDE"/>
    <w:rsid w:val="00815DD4"/>
    <w:rsid w:val="008161B0"/>
    <w:rsid w:val="008164A0"/>
    <w:rsid w:val="00816BD4"/>
    <w:rsid w:val="00817037"/>
    <w:rsid w:val="00820537"/>
    <w:rsid w:val="00820AE8"/>
    <w:rsid w:val="00820D8C"/>
    <w:rsid w:val="00821350"/>
    <w:rsid w:val="00821D0E"/>
    <w:rsid w:val="00822638"/>
    <w:rsid w:val="00822DCB"/>
    <w:rsid w:val="00822EB3"/>
    <w:rsid w:val="008231D5"/>
    <w:rsid w:val="008237C0"/>
    <w:rsid w:val="00823CED"/>
    <w:rsid w:val="008253ED"/>
    <w:rsid w:val="00826218"/>
    <w:rsid w:val="00826970"/>
    <w:rsid w:val="00826E27"/>
    <w:rsid w:val="00832868"/>
    <w:rsid w:val="00833A0A"/>
    <w:rsid w:val="00834D7F"/>
    <w:rsid w:val="00835E55"/>
    <w:rsid w:val="008400E1"/>
    <w:rsid w:val="00842AA2"/>
    <w:rsid w:val="00842B1B"/>
    <w:rsid w:val="0084445F"/>
    <w:rsid w:val="00844DAB"/>
    <w:rsid w:val="00844E66"/>
    <w:rsid w:val="00846701"/>
    <w:rsid w:val="00847D09"/>
    <w:rsid w:val="00850119"/>
    <w:rsid w:val="0085059F"/>
    <w:rsid w:val="008521CD"/>
    <w:rsid w:val="0085287D"/>
    <w:rsid w:val="00852D89"/>
    <w:rsid w:val="00852E2B"/>
    <w:rsid w:val="008553FA"/>
    <w:rsid w:val="008569BB"/>
    <w:rsid w:val="0086059B"/>
    <w:rsid w:val="008619FC"/>
    <w:rsid w:val="00861A8E"/>
    <w:rsid w:val="00861F54"/>
    <w:rsid w:val="00863032"/>
    <w:rsid w:val="00864083"/>
    <w:rsid w:val="00865886"/>
    <w:rsid w:val="0086595B"/>
    <w:rsid w:val="00865984"/>
    <w:rsid w:val="0086652C"/>
    <w:rsid w:val="0086697B"/>
    <w:rsid w:val="0086773E"/>
    <w:rsid w:val="00867886"/>
    <w:rsid w:val="00867D4D"/>
    <w:rsid w:val="00867EAF"/>
    <w:rsid w:val="008716A4"/>
    <w:rsid w:val="008719AC"/>
    <w:rsid w:val="00872EA1"/>
    <w:rsid w:val="00873BB5"/>
    <w:rsid w:val="0087443E"/>
    <w:rsid w:val="0087486B"/>
    <w:rsid w:val="00874F92"/>
    <w:rsid w:val="008759DC"/>
    <w:rsid w:val="00875CEB"/>
    <w:rsid w:val="008767CC"/>
    <w:rsid w:val="0087715C"/>
    <w:rsid w:val="00877AE4"/>
    <w:rsid w:val="00880101"/>
    <w:rsid w:val="00880605"/>
    <w:rsid w:val="008811C7"/>
    <w:rsid w:val="00881449"/>
    <w:rsid w:val="00882A46"/>
    <w:rsid w:val="00883261"/>
    <w:rsid w:val="00883B67"/>
    <w:rsid w:val="0088506E"/>
    <w:rsid w:val="0088551D"/>
    <w:rsid w:val="008866EE"/>
    <w:rsid w:val="00887829"/>
    <w:rsid w:val="00887E75"/>
    <w:rsid w:val="0089111E"/>
    <w:rsid w:val="00895E9A"/>
    <w:rsid w:val="00896D6B"/>
    <w:rsid w:val="00897CCD"/>
    <w:rsid w:val="008A0D9F"/>
    <w:rsid w:val="008A242E"/>
    <w:rsid w:val="008A2537"/>
    <w:rsid w:val="008A40F0"/>
    <w:rsid w:val="008A424E"/>
    <w:rsid w:val="008A4641"/>
    <w:rsid w:val="008A7844"/>
    <w:rsid w:val="008A78FB"/>
    <w:rsid w:val="008A7AA9"/>
    <w:rsid w:val="008B0880"/>
    <w:rsid w:val="008B0AB8"/>
    <w:rsid w:val="008B1599"/>
    <w:rsid w:val="008B25E0"/>
    <w:rsid w:val="008B2D4A"/>
    <w:rsid w:val="008B3EF7"/>
    <w:rsid w:val="008B54BA"/>
    <w:rsid w:val="008B744F"/>
    <w:rsid w:val="008B7C3B"/>
    <w:rsid w:val="008C002A"/>
    <w:rsid w:val="008C0343"/>
    <w:rsid w:val="008C0ADB"/>
    <w:rsid w:val="008C18D5"/>
    <w:rsid w:val="008C1C7F"/>
    <w:rsid w:val="008C2462"/>
    <w:rsid w:val="008C3A39"/>
    <w:rsid w:val="008C4B31"/>
    <w:rsid w:val="008C55C8"/>
    <w:rsid w:val="008C5ABE"/>
    <w:rsid w:val="008C5E5B"/>
    <w:rsid w:val="008C6833"/>
    <w:rsid w:val="008C7A0D"/>
    <w:rsid w:val="008D288C"/>
    <w:rsid w:val="008D3140"/>
    <w:rsid w:val="008D3F1A"/>
    <w:rsid w:val="008D61C4"/>
    <w:rsid w:val="008E20CE"/>
    <w:rsid w:val="008E2367"/>
    <w:rsid w:val="008E2CF7"/>
    <w:rsid w:val="008E3685"/>
    <w:rsid w:val="008E3D44"/>
    <w:rsid w:val="008E3F4D"/>
    <w:rsid w:val="008E46DA"/>
    <w:rsid w:val="008E50FD"/>
    <w:rsid w:val="008E520B"/>
    <w:rsid w:val="008E6D6E"/>
    <w:rsid w:val="008E7E16"/>
    <w:rsid w:val="008F037E"/>
    <w:rsid w:val="008F071F"/>
    <w:rsid w:val="008F1EEB"/>
    <w:rsid w:val="008F3562"/>
    <w:rsid w:val="008F51EB"/>
    <w:rsid w:val="008F5A66"/>
    <w:rsid w:val="009005E7"/>
    <w:rsid w:val="00900771"/>
    <w:rsid w:val="00900D8B"/>
    <w:rsid w:val="0090116B"/>
    <w:rsid w:val="009012D1"/>
    <w:rsid w:val="00901826"/>
    <w:rsid w:val="00902A35"/>
    <w:rsid w:val="009035D9"/>
    <w:rsid w:val="00904368"/>
    <w:rsid w:val="00904CA8"/>
    <w:rsid w:val="00904F3A"/>
    <w:rsid w:val="00910765"/>
    <w:rsid w:val="0091285C"/>
    <w:rsid w:val="00912E09"/>
    <w:rsid w:val="00913071"/>
    <w:rsid w:val="00915789"/>
    <w:rsid w:val="00916242"/>
    <w:rsid w:val="00917F82"/>
    <w:rsid w:val="00920421"/>
    <w:rsid w:val="009208EB"/>
    <w:rsid w:val="00920A5B"/>
    <w:rsid w:val="0092223A"/>
    <w:rsid w:val="00922299"/>
    <w:rsid w:val="0092245B"/>
    <w:rsid w:val="00924A07"/>
    <w:rsid w:val="00924A66"/>
    <w:rsid w:val="00926118"/>
    <w:rsid w:val="009263A8"/>
    <w:rsid w:val="009279E7"/>
    <w:rsid w:val="00931459"/>
    <w:rsid w:val="00931696"/>
    <w:rsid w:val="00931E41"/>
    <w:rsid w:val="009325FC"/>
    <w:rsid w:val="00935671"/>
    <w:rsid w:val="00935AA6"/>
    <w:rsid w:val="0093627F"/>
    <w:rsid w:val="00936C18"/>
    <w:rsid w:val="00937091"/>
    <w:rsid w:val="009370C2"/>
    <w:rsid w:val="0093788C"/>
    <w:rsid w:val="00940700"/>
    <w:rsid w:val="00940DA3"/>
    <w:rsid w:val="0094156A"/>
    <w:rsid w:val="00941797"/>
    <w:rsid w:val="00941D18"/>
    <w:rsid w:val="00941E55"/>
    <w:rsid w:val="00941EBF"/>
    <w:rsid w:val="00942049"/>
    <w:rsid w:val="00942771"/>
    <w:rsid w:val="00943E7B"/>
    <w:rsid w:val="00944DFE"/>
    <w:rsid w:val="00944E07"/>
    <w:rsid w:val="00945145"/>
    <w:rsid w:val="0094669B"/>
    <w:rsid w:val="0094769A"/>
    <w:rsid w:val="00947A99"/>
    <w:rsid w:val="009500BB"/>
    <w:rsid w:val="009500F7"/>
    <w:rsid w:val="00950867"/>
    <w:rsid w:val="00950FD1"/>
    <w:rsid w:val="00952426"/>
    <w:rsid w:val="00953FE3"/>
    <w:rsid w:val="009552EE"/>
    <w:rsid w:val="009600D7"/>
    <w:rsid w:val="00960787"/>
    <w:rsid w:val="009610BD"/>
    <w:rsid w:val="00961D81"/>
    <w:rsid w:val="00962343"/>
    <w:rsid w:val="00962775"/>
    <w:rsid w:val="009648A1"/>
    <w:rsid w:val="00966005"/>
    <w:rsid w:val="009668E1"/>
    <w:rsid w:val="00966C07"/>
    <w:rsid w:val="009702DB"/>
    <w:rsid w:val="009708CF"/>
    <w:rsid w:val="00970F67"/>
    <w:rsid w:val="009714E0"/>
    <w:rsid w:val="0097249D"/>
    <w:rsid w:val="00972C15"/>
    <w:rsid w:val="009731F8"/>
    <w:rsid w:val="009731FB"/>
    <w:rsid w:val="009740A9"/>
    <w:rsid w:val="009742F0"/>
    <w:rsid w:val="00974374"/>
    <w:rsid w:val="00974C06"/>
    <w:rsid w:val="00975268"/>
    <w:rsid w:val="00975584"/>
    <w:rsid w:val="00980AF7"/>
    <w:rsid w:val="00980BFD"/>
    <w:rsid w:val="00980CD9"/>
    <w:rsid w:val="00981049"/>
    <w:rsid w:val="00981B5A"/>
    <w:rsid w:val="00982F66"/>
    <w:rsid w:val="0098332B"/>
    <w:rsid w:val="00983380"/>
    <w:rsid w:val="00983C7F"/>
    <w:rsid w:val="00984077"/>
    <w:rsid w:val="00984EFC"/>
    <w:rsid w:val="00986EE0"/>
    <w:rsid w:val="009878BF"/>
    <w:rsid w:val="00990243"/>
    <w:rsid w:val="0099100D"/>
    <w:rsid w:val="00991CE5"/>
    <w:rsid w:val="009927E2"/>
    <w:rsid w:val="00994930"/>
    <w:rsid w:val="00994993"/>
    <w:rsid w:val="00994AF8"/>
    <w:rsid w:val="0099528C"/>
    <w:rsid w:val="009959B0"/>
    <w:rsid w:val="00995B87"/>
    <w:rsid w:val="009960F4"/>
    <w:rsid w:val="0099676E"/>
    <w:rsid w:val="00996ED8"/>
    <w:rsid w:val="00996F4F"/>
    <w:rsid w:val="0099725A"/>
    <w:rsid w:val="00997550"/>
    <w:rsid w:val="00997D2A"/>
    <w:rsid w:val="00997F9B"/>
    <w:rsid w:val="009A092D"/>
    <w:rsid w:val="009A0B5E"/>
    <w:rsid w:val="009A4BBD"/>
    <w:rsid w:val="009A4CEA"/>
    <w:rsid w:val="009A5CB4"/>
    <w:rsid w:val="009A6339"/>
    <w:rsid w:val="009A7252"/>
    <w:rsid w:val="009B25FB"/>
    <w:rsid w:val="009B2B0A"/>
    <w:rsid w:val="009B2DE0"/>
    <w:rsid w:val="009B2F16"/>
    <w:rsid w:val="009B4F5D"/>
    <w:rsid w:val="009B5038"/>
    <w:rsid w:val="009B56BF"/>
    <w:rsid w:val="009B5974"/>
    <w:rsid w:val="009B6245"/>
    <w:rsid w:val="009B72EE"/>
    <w:rsid w:val="009C0ABA"/>
    <w:rsid w:val="009C142D"/>
    <w:rsid w:val="009C1AEB"/>
    <w:rsid w:val="009C1BBF"/>
    <w:rsid w:val="009C1D56"/>
    <w:rsid w:val="009C5442"/>
    <w:rsid w:val="009C5C80"/>
    <w:rsid w:val="009C601B"/>
    <w:rsid w:val="009D01E7"/>
    <w:rsid w:val="009D10B3"/>
    <w:rsid w:val="009D54EB"/>
    <w:rsid w:val="009D5F02"/>
    <w:rsid w:val="009D6557"/>
    <w:rsid w:val="009D6583"/>
    <w:rsid w:val="009D78F2"/>
    <w:rsid w:val="009E021E"/>
    <w:rsid w:val="009E0517"/>
    <w:rsid w:val="009E0DE6"/>
    <w:rsid w:val="009E15EF"/>
    <w:rsid w:val="009E1AD1"/>
    <w:rsid w:val="009E3020"/>
    <w:rsid w:val="009E48D1"/>
    <w:rsid w:val="009E5875"/>
    <w:rsid w:val="009E62C3"/>
    <w:rsid w:val="009E6729"/>
    <w:rsid w:val="009E7616"/>
    <w:rsid w:val="009F0D52"/>
    <w:rsid w:val="009F110A"/>
    <w:rsid w:val="009F1800"/>
    <w:rsid w:val="009F46FB"/>
    <w:rsid w:val="009F5201"/>
    <w:rsid w:val="009F58D0"/>
    <w:rsid w:val="009F606D"/>
    <w:rsid w:val="009F6BC0"/>
    <w:rsid w:val="009F6E89"/>
    <w:rsid w:val="009F7077"/>
    <w:rsid w:val="00A0144D"/>
    <w:rsid w:val="00A0185E"/>
    <w:rsid w:val="00A019FB"/>
    <w:rsid w:val="00A01FBE"/>
    <w:rsid w:val="00A02CCF"/>
    <w:rsid w:val="00A02D22"/>
    <w:rsid w:val="00A02D51"/>
    <w:rsid w:val="00A02EA4"/>
    <w:rsid w:val="00A03B43"/>
    <w:rsid w:val="00A0441E"/>
    <w:rsid w:val="00A054E1"/>
    <w:rsid w:val="00A077AC"/>
    <w:rsid w:val="00A077C2"/>
    <w:rsid w:val="00A10971"/>
    <w:rsid w:val="00A11335"/>
    <w:rsid w:val="00A11F27"/>
    <w:rsid w:val="00A120BE"/>
    <w:rsid w:val="00A13EFC"/>
    <w:rsid w:val="00A14F9D"/>
    <w:rsid w:val="00A16E7D"/>
    <w:rsid w:val="00A17C0E"/>
    <w:rsid w:val="00A20ACE"/>
    <w:rsid w:val="00A2130D"/>
    <w:rsid w:val="00A233FB"/>
    <w:rsid w:val="00A23EFE"/>
    <w:rsid w:val="00A24126"/>
    <w:rsid w:val="00A254B1"/>
    <w:rsid w:val="00A26924"/>
    <w:rsid w:val="00A26A22"/>
    <w:rsid w:val="00A313A6"/>
    <w:rsid w:val="00A32038"/>
    <w:rsid w:val="00A3203B"/>
    <w:rsid w:val="00A32429"/>
    <w:rsid w:val="00A33914"/>
    <w:rsid w:val="00A33C1C"/>
    <w:rsid w:val="00A34C53"/>
    <w:rsid w:val="00A35FFD"/>
    <w:rsid w:val="00A369C4"/>
    <w:rsid w:val="00A36E25"/>
    <w:rsid w:val="00A40E20"/>
    <w:rsid w:val="00A413AF"/>
    <w:rsid w:val="00A418CE"/>
    <w:rsid w:val="00A42B4A"/>
    <w:rsid w:val="00A446D3"/>
    <w:rsid w:val="00A4483A"/>
    <w:rsid w:val="00A44CE9"/>
    <w:rsid w:val="00A44F56"/>
    <w:rsid w:val="00A45EED"/>
    <w:rsid w:val="00A46FFB"/>
    <w:rsid w:val="00A4716C"/>
    <w:rsid w:val="00A50644"/>
    <w:rsid w:val="00A506A1"/>
    <w:rsid w:val="00A51505"/>
    <w:rsid w:val="00A51918"/>
    <w:rsid w:val="00A520CC"/>
    <w:rsid w:val="00A5247F"/>
    <w:rsid w:val="00A532B1"/>
    <w:rsid w:val="00A54B0D"/>
    <w:rsid w:val="00A57532"/>
    <w:rsid w:val="00A57894"/>
    <w:rsid w:val="00A601FC"/>
    <w:rsid w:val="00A61B2A"/>
    <w:rsid w:val="00A61EA2"/>
    <w:rsid w:val="00A63497"/>
    <w:rsid w:val="00A634AA"/>
    <w:rsid w:val="00A64518"/>
    <w:rsid w:val="00A646A8"/>
    <w:rsid w:val="00A646D0"/>
    <w:rsid w:val="00A65206"/>
    <w:rsid w:val="00A66973"/>
    <w:rsid w:val="00A67F28"/>
    <w:rsid w:val="00A70A1A"/>
    <w:rsid w:val="00A71FCA"/>
    <w:rsid w:val="00A72253"/>
    <w:rsid w:val="00A72669"/>
    <w:rsid w:val="00A72EAE"/>
    <w:rsid w:val="00A73525"/>
    <w:rsid w:val="00A76BDF"/>
    <w:rsid w:val="00A77799"/>
    <w:rsid w:val="00A81170"/>
    <w:rsid w:val="00A82225"/>
    <w:rsid w:val="00A822DA"/>
    <w:rsid w:val="00A84A40"/>
    <w:rsid w:val="00A85EFC"/>
    <w:rsid w:val="00A86122"/>
    <w:rsid w:val="00A872CE"/>
    <w:rsid w:val="00A87700"/>
    <w:rsid w:val="00A90F66"/>
    <w:rsid w:val="00A9121F"/>
    <w:rsid w:val="00A9237A"/>
    <w:rsid w:val="00A9396C"/>
    <w:rsid w:val="00A93E74"/>
    <w:rsid w:val="00A94295"/>
    <w:rsid w:val="00A960C9"/>
    <w:rsid w:val="00A9659D"/>
    <w:rsid w:val="00A97F57"/>
    <w:rsid w:val="00AA00E0"/>
    <w:rsid w:val="00AA0F9E"/>
    <w:rsid w:val="00AA1C7C"/>
    <w:rsid w:val="00AA21AA"/>
    <w:rsid w:val="00AA2279"/>
    <w:rsid w:val="00AA3211"/>
    <w:rsid w:val="00AA372F"/>
    <w:rsid w:val="00AA3A8F"/>
    <w:rsid w:val="00AA55BE"/>
    <w:rsid w:val="00AA56D5"/>
    <w:rsid w:val="00AA6203"/>
    <w:rsid w:val="00AA6EEE"/>
    <w:rsid w:val="00AB055B"/>
    <w:rsid w:val="00AB07FC"/>
    <w:rsid w:val="00AB0E7E"/>
    <w:rsid w:val="00AB10F0"/>
    <w:rsid w:val="00AB28A7"/>
    <w:rsid w:val="00AB2DAE"/>
    <w:rsid w:val="00AB3307"/>
    <w:rsid w:val="00AB34AD"/>
    <w:rsid w:val="00AB3DE7"/>
    <w:rsid w:val="00AB49E2"/>
    <w:rsid w:val="00AB49F1"/>
    <w:rsid w:val="00AB615F"/>
    <w:rsid w:val="00AB740C"/>
    <w:rsid w:val="00AB7D6B"/>
    <w:rsid w:val="00AB7F15"/>
    <w:rsid w:val="00AC01D8"/>
    <w:rsid w:val="00AC1097"/>
    <w:rsid w:val="00AC1CD5"/>
    <w:rsid w:val="00AC2205"/>
    <w:rsid w:val="00AC26D6"/>
    <w:rsid w:val="00AC2BF3"/>
    <w:rsid w:val="00AC3C47"/>
    <w:rsid w:val="00AC5AB8"/>
    <w:rsid w:val="00AD0398"/>
    <w:rsid w:val="00AD0B6F"/>
    <w:rsid w:val="00AD206B"/>
    <w:rsid w:val="00AD26CC"/>
    <w:rsid w:val="00AD3D75"/>
    <w:rsid w:val="00AD4423"/>
    <w:rsid w:val="00AD4F04"/>
    <w:rsid w:val="00AD6B2A"/>
    <w:rsid w:val="00AD6FAA"/>
    <w:rsid w:val="00AE1354"/>
    <w:rsid w:val="00AE2675"/>
    <w:rsid w:val="00AE446D"/>
    <w:rsid w:val="00AE4575"/>
    <w:rsid w:val="00AE4EE6"/>
    <w:rsid w:val="00AE5EA7"/>
    <w:rsid w:val="00AE65FF"/>
    <w:rsid w:val="00AF04E3"/>
    <w:rsid w:val="00AF1758"/>
    <w:rsid w:val="00AF2651"/>
    <w:rsid w:val="00AF2936"/>
    <w:rsid w:val="00AF3AD8"/>
    <w:rsid w:val="00AF419D"/>
    <w:rsid w:val="00AF4737"/>
    <w:rsid w:val="00AF6009"/>
    <w:rsid w:val="00B004D8"/>
    <w:rsid w:val="00B007E9"/>
    <w:rsid w:val="00B00FA7"/>
    <w:rsid w:val="00B0145A"/>
    <w:rsid w:val="00B015F8"/>
    <w:rsid w:val="00B01C81"/>
    <w:rsid w:val="00B03C2A"/>
    <w:rsid w:val="00B06A9C"/>
    <w:rsid w:val="00B07DE2"/>
    <w:rsid w:val="00B10920"/>
    <w:rsid w:val="00B1169B"/>
    <w:rsid w:val="00B11D8F"/>
    <w:rsid w:val="00B11DBB"/>
    <w:rsid w:val="00B12402"/>
    <w:rsid w:val="00B12907"/>
    <w:rsid w:val="00B13603"/>
    <w:rsid w:val="00B14B96"/>
    <w:rsid w:val="00B14F0D"/>
    <w:rsid w:val="00B15549"/>
    <w:rsid w:val="00B15EAA"/>
    <w:rsid w:val="00B16AFA"/>
    <w:rsid w:val="00B16B18"/>
    <w:rsid w:val="00B16E15"/>
    <w:rsid w:val="00B1744D"/>
    <w:rsid w:val="00B201C6"/>
    <w:rsid w:val="00B209B5"/>
    <w:rsid w:val="00B20F40"/>
    <w:rsid w:val="00B210F8"/>
    <w:rsid w:val="00B216A6"/>
    <w:rsid w:val="00B22063"/>
    <w:rsid w:val="00B221D6"/>
    <w:rsid w:val="00B22F03"/>
    <w:rsid w:val="00B23022"/>
    <w:rsid w:val="00B230BA"/>
    <w:rsid w:val="00B23465"/>
    <w:rsid w:val="00B25B07"/>
    <w:rsid w:val="00B25CD1"/>
    <w:rsid w:val="00B25DD2"/>
    <w:rsid w:val="00B25E82"/>
    <w:rsid w:val="00B265E1"/>
    <w:rsid w:val="00B26CA9"/>
    <w:rsid w:val="00B27316"/>
    <w:rsid w:val="00B31269"/>
    <w:rsid w:val="00B313C6"/>
    <w:rsid w:val="00B31F21"/>
    <w:rsid w:val="00B323AC"/>
    <w:rsid w:val="00B32EC2"/>
    <w:rsid w:val="00B33A41"/>
    <w:rsid w:val="00B34654"/>
    <w:rsid w:val="00B347D3"/>
    <w:rsid w:val="00B34BF9"/>
    <w:rsid w:val="00B3555D"/>
    <w:rsid w:val="00B35FAB"/>
    <w:rsid w:val="00B35FEB"/>
    <w:rsid w:val="00B40B1C"/>
    <w:rsid w:val="00B40F11"/>
    <w:rsid w:val="00B41560"/>
    <w:rsid w:val="00B4185D"/>
    <w:rsid w:val="00B42914"/>
    <w:rsid w:val="00B42FB7"/>
    <w:rsid w:val="00B435B7"/>
    <w:rsid w:val="00B4390F"/>
    <w:rsid w:val="00B43FD7"/>
    <w:rsid w:val="00B46166"/>
    <w:rsid w:val="00B4642D"/>
    <w:rsid w:val="00B466C4"/>
    <w:rsid w:val="00B4697F"/>
    <w:rsid w:val="00B46D73"/>
    <w:rsid w:val="00B4746C"/>
    <w:rsid w:val="00B504C1"/>
    <w:rsid w:val="00B51003"/>
    <w:rsid w:val="00B5179D"/>
    <w:rsid w:val="00B51D6E"/>
    <w:rsid w:val="00B52008"/>
    <w:rsid w:val="00B5448E"/>
    <w:rsid w:val="00B5566E"/>
    <w:rsid w:val="00B557E9"/>
    <w:rsid w:val="00B561B4"/>
    <w:rsid w:val="00B56682"/>
    <w:rsid w:val="00B5793D"/>
    <w:rsid w:val="00B57976"/>
    <w:rsid w:val="00B6072D"/>
    <w:rsid w:val="00B643D4"/>
    <w:rsid w:val="00B648ED"/>
    <w:rsid w:val="00B66D04"/>
    <w:rsid w:val="00B67D59"/>
    <w:rsid w:val="00B70161"/>
    <w:rsid w:val="00B71799"/>
    <w:rsid w:val="00B718C0"/>
    <w:rsid w:val="00B71EE2"/>
    <w:rsid w:val="00B721A0"/>
    <w:rsid w:val="00B7327E"/>
    <w:rsid w:val="00B73E89"/>
    <w:rsid w:val="00B769B2"/>
    <w:rsid w:val="00B7792F"/>
    <w:rsid w:val="00B77A3D"/>
    <w:rsid w:val="00B8059F"/>
    <w:rsid w:val="00B81807"/>
    <w:rsid w:val="00B81979"/>
    <w:rsid w:val="00B81A86"/>
    <w:rsid w:val="00B831E9"/>
    <w:rsid w:val="00B85253"/>
    <w:rsid w:val="00B85DC3"/>
    <w:rsid w:val="00B86064"/>
    <w:rsid w:val="00B86654"/>
    <w:rsid w:val="00B86A84"/>
    <w:rsid w:val="00B87022"/>
    <w:rsid w:val="00B87C29"/>
    <w:rsid w:val="00B87C7C"/>
    <w:rsid w:val="00B90B8B"/>
    <w:rsid w:val="00B9102B"/>
    <w:rsid w:val="00B9182E"/>
    <w:rsid w:val="00B91F59"/>
    <w:rsid w:val="00B9467B"/>
    <w:rsid w:val="00B95051"/>
    <w:rsid w:val="00B95246"/>
    <w:rsid w:val="00B95953"/>
    <w:rsid w:val="00B95BEA"/>
    <w:rsid w:val="00B95F08"/>
    <w:rsid w:val="00B97130"/>
    <w:rsid w:val="00B97C6F"/>
    <w:rsid w:val="00BA0700"/>
    <w:rsid w:val="00BA0716"/>
    <w:rsid w:val="00BA0B82"/>
    <w:rsid w:val="00BA36A7"/>
    <w:rsid w:val="00BA3EAC"/>
    <w:rsid w:val="00BA3EED"/>
    <w:rsid w:val="00BA4C66"/>
    <w:rsid w:val="00BA510B"/>
    <w:rsid w:val="00BA777E"/>
    <w:rsid w:val="00BA7FE0"/>
    <w:rsid w:val="00BB02BA"/>
    <w:rsid w:val="00BB0F4A"/>
    <w:rsid w:val="00BB1BA1"/>
    <w:rsid w:val="00BB26EB"/>
    <w:rsid w:val="00BB2CB3"/>
    <w:rsid w:val="00BB324F"/>
    <w:rsid w:val="00BB3C49"/>
    <w:rsid w:val="00BB3D0C"/>
    <w:rsid w:val="00BB622A"/>
    <w:rsid w:val="00BB6344"/>
    <w:rsid w:val="00BB656F"/>
    <w:rsid w:val="00BB66AC"/>
    <w:rsid w:val="00BB69AF"/>
    <w:rsid w:val="00BB719D"/>
    <w:rsid w:val="00BC1D9A"/>
    <w:rsid w:val="00BC2E09"/>
    <w:rsid w:val="00BC390C"/>
    <w:rsid w:val="00BC3DC3"/>
    <w:rsid w:val="00BC6005"/>
    <w:rsid w:val="00BC6B06"/>
    <w:rsid w:val="00BC6BFF"/>
    <w:rsid w:val="00BC7031"/>
    <w:rsid w:val="00BC7044"/>
    <w:rsid w:val="00BD0551"/>
    <w:rsid w:val="00BD0CFB"/>
    <w:rsid w:val="00BD11A3"/>
    <w:rsid w:val="00BD2573"/>
    <w:rsid w:val="00BD2692"/>
    <w:rsid w:val="00BD281A"/>
    <w:rsid w:val="00BD368C"/>
    <w:rsid w:val="00BD3B95"/>
    <w:rsid w:val="00BD422E"/>
    <w:rsid w:val="00BD4312"/>
    <w:rsid w:val="00BD44AF"/>
    <w:rsid w:val="00BD4BB0"/>
    <w:rsid w:val="00BD4BE2"/>
    <w:rsid w:val="00BD51A9"/>
    <w:rsid w:val="00BD57CD"/>
    <w:rsid w:val="00BE026C"/>
    <w:rsid w:val="00BE07B8"/>
    <w:rsid w:val="00BE3946"/>
    <w:rsid w:val="00BE3C3A"/>
    <w:rsid w:val="00BE3DE0"/>
    <w:rsid w:val="00BE68ED"/>
    <w:rsid w:val="00BE71A7"/>
    <w:rsid w:val="00BE76A0"/>
    <w:rsid w:val="00BE7770"/>
    <w:rsid w:val="00BF0296"/>
    <w:rsid w:val="00BF18C5"/>
    <w:rsid w:val="00BF32B9"/>
    <w:rsid w:val="00BF3519"/>
    <w:rsid w:val="00BF546C"/>
    <w:rsid w:val="00BF65B4"/>
    <w:rsid w:val="00BF680A"/>
    <w:rsid w:val="00BF6DC2"/>
    <w:rsid w:val="00BF796C"/>
    <w:rsid w:val="00BF7B05"/>
    <w:rsid w:val="00C0134C"/>
    <w:rsid w:val="00C02EA1"/>
    <w:rsid w:val="00C02EBD"/>
    <w:rsid w:val="00C0339D"/>
    <w:rsid w:val="00C03A50"/>
    <w:rsid w:val="00C04BBD"/>
    <w:rsid w:val="00C07683"/>
    <w:rsid w:val="00C10C68"/>
    <w:rsid w:val="00C10F37"/>
    <w:rsid w:val="00C12055"/>
    <w:rsid w:val="00C1374E"/>
    <w:rsid w:val="00C14AE7"/>
    <w:rsid w:val="00C1542F"/>
    <w:rsid w:val="00C15D17"/>
    <w:rsid w:val="00C17D03"/>
    <w:rsid w:val="00C17F82"/>
    <w:rsid w:val="00C20010"/>
    <w:rsid w:val="00C20476"/>
    <w:rsid w:val="00C20B30"/>
    <w:rsid w:val="00C21BC1"/>
    <w:rsid w:val="00C22639"/>
    <w:rsid w:val="00C24CAC"/>
    <w:rsid w:val="00C24E3D"/>
    <w:rsid w:val="00C2557D"/>
    <w:rsid w:val="00C255E7"/>
    <w:rsid w:val="00C25B9C"/>
    <w:rsid w:val="00C27132"/>
    <w:rsid w:val="00C2789D"/>
    <w:rsid w:val="00C30BCC"/>
    <w:rsid w:val="00C32351"/>
    <w:rsid w:val="00C33186"/>
    <w:rsid w:val="00C33A5F"/>
    <w:rsid w:val="00C33FB7"/>
    <w:rsid w:val="00C36AAA"/>
    <w:rsid w:val="00C37E68"/>
    <w:rsid w:val="00C40295"/>
    <w:rsid w:val="00C411B0"/>
    <w:rsid w:val="00C4192F"/>
    <w:rsid w:val="00C420D0"/>
    <w:rsid w:val="00C426C4"/>
    <w:rsid w:val="00C4320C"/>
    <w:rsid w:val="00C44698"/>
    <w:rsid w:val="00C4558C"/>
    <w:rsid w:val="00C4564F"/>
    <w:rsid w:val="00C456A2"/>
    <w:rsid w:val="00C45AC0"/>
    <w:rsid w:val="00C469E7"/>
    <w:rsid w:val="00C500FF"/>
    <w:rsid w:val="00C5019C"/>
    <w:rsid w:val="00C501C3"/>
    <w:rsid w:val="00C50B11"/>
    <w:rsid w:val="00C50F42"/>
    <w:rsid w:val="00C52A11"/>
    <w:rsid w:val="00C52D21"/>
    <w:rsid w:val="00C531C1"/>
    <w:rsid w:val="00C5357D"/>
    <w:rsid w:val="00C53710"/>
    <w:rsid w:val="00C546F0"/>
    <w:rsid w:val="00C55123"/>
    <w:rsid w:val="00C5521A"/>
    <w:rsid w:val="00C55412"/>
    <w:rsid w:val="00C57141"/>
    <w:rsid w:val="00C60798"/>
    <w:rsid w:val="00C608A8"/>
    <w:rsid w:val="00C60A71"/>
    <w:rsid w:val="00C60D5C"/>
    <w:rsid w:val="00C6193A"/>
    <w:rsid w:val="00C6356D"/>
    <w:rsid w:val="00C63AD3"/>
    <w:rsid w:val="00C643B6"/>
    <w:rsid w:val="00C64C42"/>
    <w:rsid w:val="00C65B95"/>
    <w:rsid w:val="00C672CA"/>
    <w:rsid w:val="00C67A21"/>
    <w:rsid w:val="00C702CE"/>
    <w:rsid w:val="00C7045D"/>
    <w:rsid w:val="00C70AE1"/>
    <w:rsid w:val="00C70E94"/>
    <w:rsid w:val="00C71130"/>
    <w:rsid w:val="00C71E43"/>
    <w:rsid w:val="00C72FCC"/>
    <w:rsid w:val="00C734E6"/>
    <w:rsid w:val="00C73649"/>
    <w:rsid w:val="00C74A3C"/>
    <w:rsid w:val="00C74C0B"/>
    <w:rsid w:val="00C750A2"/>
    <w:rsid w:val="00C7511E"/>
    <w:rsid w:val="00C75D25"/>
    <w:rsid w:val="00C760F6"/>
    <w:rsid w:val="00C77837"/>
    <w:rsid w:val="00C77A2F"/>
    <w:rsid w:val="00C80F89"/>
    <w:rsid w:val="00C81C5D"/>
    <w:rsid w:val="00C8264B"/>
    <w:rsid w:val="00C82659"/>
    <w:rsid w:val="00C83242"/>
    <w:rsid w:val="00C84711"/>
    <w:rsid w:val="00C852B6"/>
    <w:rsid w:val="00C85479"/>
    <w:rsid w:val="00C85B32"/>
    <w:rsid w:val="00C86067"/>
    <w:rsid w:val="00C860B8"/>
    <w:rsid w:val="00C865BB"/>
    <w:rsid w:val="00C87C4F"/>
    <w:rsid w:val="00C9024E"/>
    <w:rsid w:val="00C9029E"/>
    <w:rsid w:val="00C908AD"/>
    <w:rsid w:val="00C90A64"/>
    <w:rsid w:val="00C90DA6"/>
    <w:rsid w:val="00C91B8F"/>
    <w:rsid w:val="00C92907"/>
    <w:rsid w:val="00C92D0B"/>
    <w:rsid w:val="00C92D10"/>
    <w:rsid w:val="00C92EAA"/>
    <w:rsid w:val="00C938DA"/>
    <w:rsid w:val="00C93B1F"/>
    <w:rsid w:val="00C940E9"/>
    <w:rsid w:val="00C9429D"/>
    <w:rsid w:val="00C972EA"/>
    <w:rsid w:val="00C97353"/>
    <w:rsid w:val="00CA1F1C"/>
    <w:rsid w:val="00CA2724"/>
    <w:rsid w:val="00CA351A"/>
    <w:rsid w:val="00CA355B"/>
    <w:rsid w:val="00CA4660"/>
    <w:rsid w:val="00CA4A8A"/>
    <w:rsid w:val="00CA51C4"/>
    <w:rsid w:val="00CA7F83"/>
    <w:rsid w:val="00CB0158"/>
    <w:rsid w:val="00CB0794"/>
    <w:rsid w:val="00CB0903"/>
    <w:rsid w:val="00CB2E6E"/>
    <w:rsid w:val="00CB390A"/>
    <w:rsid w:val="00CB481B"/>
    <w:rsid w:val="00CB4B93"/>
    <w:rsid w:val="00CB4E1F"/>
    <w:rsid w:val="00CB4FC8"/>
    <w:rsid w:val="00CB53D8"/>
    <w:rsid w:val="00CB5543"/>
    <w:rsid w:val="00CB6EFF"/>
    <w:rsid w:val="00CC0B0B"/>
    <w:rsid w:val="00CC1DDE"/>
    <w:rsid w:val="00CC2161"/>
    <w:rsid w:val="00CC2288"/>
    <w:rsid w:val="00CC3124"/>
    <w:rsid w:val="00CC4732"/>
    <w:rsid w:val="00CC56F8"/>
    <w:rsid w:val="00CD12B3"/>
    <w:rsid w:val="00CD3378"/>
    <w:rsid w:val="00CD369A"/>
    <w:rsid w:val="00CD3D83"/>
    <w:rsid w:val="00CD4298"/>
    <w:rsid w:val="00CD42CC"/>
    <w:rsid w:val="00CD4EC2"/>
    <w:rsid w:val="00CD60BF"/>
    <w:rsid w:val="00CD64E6"/>
    <w:rsid w:val="00CD662D"/>
    <w:rsid w:val="00CD6EFA"/>
    <w:rsid w:val="00CD7AF1"/>
    <w:rsid w:val="00CD7B54"/>
    <w:rsid w:val="00CE0B79"/>
    <w:rsid w:val="00CE0EA1"/>
    <w:rsid w:val="00CE102D"/>
    <w:rsid w:val="00CE133E"/>
    <w:rsid w:val="00CE2C0B"/>
    <w:rsid w:val="00CE4867"/>
    <w:rsid w:val="00CE6B2A"/>
    <w:rsid w:val="00CE7116"/>
    <w:rsid w:val="00CE791E"/>
    <w:rsid w:val="00CE7A2A"/>
    <w:rsid w:val="00CE7C89"/>
    <w:rsid w:val="00CF036F"/>
    <w:rsid w:val="00CF29EC"/>
    <w:rsid w:val="00CF326E"/>
    <w:rsid w:val="00CF376F"/>
    <w:rsid w:val="00CF3C58"/>
    <w:rsid w:val="00CF7524"/>
    <w:rsid w:val="00D020BD"/>
    <w:rsid w:val="00D0321D"/>
    <w:rsid w:val="00D03A97"/>
    <w:rsid w:val="00D040EF"/>
    <w:rsid w:val="00D04DBE"/>
    <w:rsid w:val="00D06674"/>
    <w:rsid w:val="00D10C03"/>
    <w:rsid w:val="00D10F4A"/>
    <w:rsid w:val="00D1218F"/>
    <w:rsid w:val="00D14294"/>
    <w:rsid w:val="00D15AF6"/>
    <w:rsid w:val="00D1627A"/>
    <w:rsid w:val="00D1706B"/>
    <w:rsid w:val="00D17807"/>
    <w:rsid w:val="00D17CDA"/>
    <w:rsid w:val="00D20156"/>
    <w:rsid w:val="00D214C4"/>
    <w:rsid w:val="00D21917"/>
    <w:rsid w:val="00D22628"/>
    <w:rsid w:val="00D2388E"/>
    <w:rsid w:val="00D24588"/>
    <w:rsid w:val="00D260B8"/>
    <w:rsid w:val="00D26307"/>
    <w:rsid w:val="00D26874"/>
    <w:rsid w:val="00D325BE"/>
    <w:rsid w:val="00D32BF0"/>
    <w:rsid w:val="00D34954"/>
    <w:rsid w:val="00D354C2"/>
    <w:rsid w:val="00D361F3"/>
    <w:rsid w:val="00D37006"/>
    <w:rsid w:val="00D40841"/>
    <w:rsid w:val="00D40FAC"/>
    <w:rsid w:val="00D40FF4"/>
    <w:rsid w:val="00D41920"/>
    <w:rsid w:val="00D4195F"/>
    <w:rsid w:val="00D43358"/>
    <w:rsid w:val="00D43925"/>
    <w:rsid w:val="00D45761"/>
    <w:rsid w:val="00D4622B"/>
    <w:rsid w:val="00D51FF5"/>
    <w:rsid w:val="00D5253D"/>
    <w:rsid w:val="00D52DEF"/>
    <w:rsid w:val="00D52FAA"/>
    <w:rsid w:val="00D536E2"/>
    <w:rsid w:val="00D548D6"/>
    <w:rsid w:val="00D5512B"/>
    <w:rsid w:val="00D55536"/>
    <w:rsid w:val="00D55C69"/>
    <w:rsid w:val="00D55D10"/>
    <w:rsid w:val="00D55F30"/>
    <w:rsid w:val="00D56EC9"/>
    <w:rsid w:val="00D618E3"/>
    <w:rsid w:val="00D63461"/>
    <w:rsid w:val="00D649C8"/>
    <w:rsid w:val="00D655EB"/>
    <w:rsid w:val="00D65AC4"/>
    <w:rsid w:val="00D65EA5"/>
    <w:rsid w:val="00D6693C"/>
    <w:rsid w:val="00D67C2C"/>
    <w:rsid w:val="00D67DFF"/>
    <w:rsid w:val="00D70944"/>
    <w:rsid w:val="00D7304A"/>
    <w:rsid w:val="00D74688"/>
    <w:rsid w:val="00D748D5"/>
    <w:rsid w:val="00D75090"/>
    <w:rsid w:val="00D7562D"/>
    <w:rsid w:val="00D758EF"/>
    <w:rsid w:val="00D764AE"/>
    <w:rsid w:val="00D776CF"/>
    <w:rsid w:val="00D7789B"/>
    <w:rsid w:val="00D81633"/>
    <w:rsid w:val="00D81DFC"/>
    <w:rsid w:val="00D82741"/>
    <w:rsid w:val="00D83141"/>
    <w:rsid w:val="00D853CC"/>
    <w:rsid w:val="00D86D44"/>
    <w:rsid w:val="00D8755B"/>
    <w:rsid w:val="00D904EE"/>
    <w:rsid w:val="00D90E95"/>
    <w:rsid w:val="00D92683"/>
    <w:rsid w:val="00D92F88"/>
    <w:rsid w:val="00D93B2E"/>
    <w:rsid w:val="00D94A5E"/>
    <w:rsid w:val="00D94FD7"/>
    <w:rsid w:val="00D95175"/>
    <w:rsid w:val="00DA0C05"/>
    <w:rsid w:val="00DA1ADD"/>
    <w:rsid w:val="00DA239C"/>
    <w:rsid w:val="00DA2C04"/>
    <w:rsid w:val="00DA3896"/>
    <w:rsid w:val="00DA505C"/>
    <w:rsid w:val="00DA59A7"/>
    <w:rsid w:val="00DA7932"/>
    <w:rsid w:val="00DB0BF8"/>
    <w:rsid w:val="00DB2110"/>
    <w:rsid w:val="00DB246D"/>
    <w:rsid w:val="00DB2551"/>
    <w:rsid w:val="00DB368B"/>
    <w:rsid w:val="00DB547F"/>
    <w:rsid w:val="00DB6691"/>
    <w:rsid w:val="00DB69C5"/>
    <w:rsid w:val="00DB6D64"/>
    <w:rsid w:val="00DC0733"/>
    <w:rsid w:val="00DC278D"/>
    <w:rsid w:val="00DC2DA1"/>
    <w:rsid w:val="00DC2E74"/>
    <w:rsid w:val="00DC4DEA"/>
    <w:rsid w:val="00DC57E7"/>
    <w:rsid w:val="00DC5AC2"/>
    <w:rsid w:val="00DC5F5B"/>
    <w:rsid w:val="00DC628B"/>
    <w:rsid w:val="00DC67D4"/>
    <w:rsid w:val="00DC6A83"/>
    <w:rsid w:val="00DC75D5"/>
    <w:rsid w:val="00DD003F"/>
    <w:rsid w:val="00DD07CA"/>
    <w:rsid w:val="00DD0A6E"/>
    <w:rsid w:val="00DD110C"/>
    <w:rsid w:val="00DD1CC0"/>
    <w:rsid w:val="00DD2108"/>
    <w:rsid w:val="00DD2D42"/>
    <w:rsid w:val="00DD2DB6"/>
    <w:rsid w:val="00DD2F51"/>
    <w:rsid w:val="00DD3013"/>
    <w:rsid w:val="00DD319F"/>
    <w:rsid w:val="00DD5197"/>
    <w:rsid w:val="00DD5E22"/>
    <w:rsid w:val="00DD7B6C"/>
    <w:rsid w:val="00DD7E9F"/>
    <w:rsid w:val="00DE044E"/>
    <w:rsid w:val="00DE0D84"/>
    <w:rsid w:val="00DE2AAC"/>
    <w:rsid w:val="00DE379B"/>
    <w:rsid w:val="00DE385C"/>
    <w:rsid w:val="00DE46F3"/>
    <w:rsid w:val="00DE5666"/>
    <w:rsid w:val="00DE5D23"/>
    <w:rsid w:val="00DE6CF9"/>
    <w:rsid w:val="00DE79C2"/>
    <w:rsid w:val="00DE7B6F"/>
    <w:rsid w:val="00DF006C"/>
    <w:rsid w:val="00DF0098"/>
    <w:rsid w:val="00DF02F0"/>
    <w:rsid w:val="00DF077C"/>
    <w:rsid w:val="00DF178E"/>
    <w:rsid w:val="00DF1ABE"/>
    <w:rsid w:val="00DF3097"/>
    <w:rsid w:val="00DF36AF"/>
    <w:rsid w:val="00DF3DBE"/>
    <w:rsid w:val="00DF40A4"/>
    <w:rsid w:val="00DF5690"/>
    <w:rsid w:val="00DF579C"/>
    <w:rsid w:val="00DF6206"/>
    <w:rsid w:val="00DF663C"/>
    <w:rsid w:val="00DF6A8E"/>
    <w:rsid w:val="00DF767A"/>
    <w:rsid w:val="00DF7918"/>
    <w:rsid w:val="00DF7AF0"/>
    <w:rsid w:val="00DF7B80"/>
    <w:rsid w:val="00DF7BB1"/>
    <w:rsid w:val="00E0011B"/>
    <w:rsid w:val="00E0079D"/>
    <w:rsid w:val="00E01F99"/>
    <w:rsid w:val="00E0222E"/>
    <w:rsid w:val="00E024F5"/>
    <w:rsid w:val="00E02A8C"/>
    <w:rsid w:val="00E03C8D"/>
    <w:rsid w:val="00E042EE"/>
    <w:rsid w:val="00E04A2D"/>
    <w:rsid w:val="00E04EE2"/>
    <w:rsid w:val="00E06E39"/>
    <w:rsid w:val="00E077D7"/>
    <w:rsid w:val="00E07B67"/>
    <w:rsid w:val="00E07D57"/>
    <w:rsid w:val="00E07DF9"/>
    <w:rsid w:val="00E10252"/>
    <w:rsid w:val="00E11B39"/>
    <w:rsid w:val="00E11D48"/>
    <w:rsid w:val="00E12037"/>
    <w:rsid w:val="00E12A6C"/>
    <w:rsid w:val="00E13059"/>
    <w:rsid w:val="00E149CB"/>
    <w:rsid w:val="00E15A95"/>
    <w:rsid w:val="00E16053"/>
    <w:rsid w:val="00E1641C"/>
    <w:rsid w:val="00E16C34"/>
    <w:rsid w:val="00E179EA"/>
    <w:rsid w:val="00E17B1C"/>
    <w:rsid w:val="00E17B28"/>
    <w:rsid w:val="00E211EC"/>
    <w:rsid w:val="00E23151"/>
    <w:rsid w:val="00E24374"/>
    <w:rsid w:val="00E25058"/>
    <w:rsid w:val="00E25763"/>
    <w:rsid w:val="00E26575"/>
    <w:rsid w:val="00E27693"/>
    <w:rsid w:val="00E3011E"/>
    <w:rsid w:val="00E3392A"/>
    <w:rsid w:val="00E35D5D"/>
    <w:rsid w:val="00E35ECA"/>
    <w:rsid w:val="00E373C1"/>
    <w:rsid w:val="00E40142"/>
    <w:rsid w:val="00E4017D"/>
    <w:rsid w:val="00E408AB"/>
    <w:rsid w:val="00E42581"/>
    <w:rsid w:val="00E42C19"/>
    <w:rsid w:val="00E45786"/>
    <w:rsid w:val="00E463DF"/>
    <w:rsid w:val="00E47579"/>
    <w:rsid w:val="00E47DC0"/>
    <w:rsid w:val="00E5008D"/>
    <w:rsid w:val="00E5107E"/>
    <w:rsid w:val="00E51102"/>
    <w:rsid w:val="00E5145D"/>
    <w:rsid w:val="00E537FD"/>
    <w:rsid w:val="00E5458F"/>
    <w:rsid w:val="00E54897"/>
    <w:rsid w:val="00E54B05"/>
    <w:rsid w:val="00E54DA1"/>
    <w:rsid w:val="00E55A7C"/>
    <w:rsid w:val="00E55BC5"/>
    <w:rsid w:val="00E56AA1"/>
    <w:rsid w:val="00E56E70"/>
    <w:rsid w:val="00E57AD7"/>
    <w:rsid w:val="00E57DA3"/>
    <w:rsid w:val="00E60C04"/>
    <w:rsid w:val="00E616F7"/>
    <w:rsid w:val="00E62061"/>
    <w:rsid w:val="00E63E85"/>
    <w:rsid w:val="00E644D2"/>
    <w:rsid w:val="00E64A16"/>
    <w:rsid w:val="00E7128E"/>
    <w:rsid w:val="00E725A3"/>
    <w:rsid w:val="00E72F7B"/>
    <w:rsid w:val="00E741B7"/>
    <w:rsid w:val="00E75613"/>
    <w:rsid w:val="00E756B8"/>
    <w:rsid w:val="00E75901"/>
    <w:rsid w:val="00E75A54"/>
    <w:rsid w:val="00E75BB6"/>
    <w:rsid w:val="00E76C7C"/>
    <w:rsid w:val="00E77C66"/>
    <w:rsid w:val="00E80367"/>
    <w:rsid w:val="00E8040F"/>
    <w:rsid w:val="00E80AB1"/>
    <w:rsid w:val="00E82088"/>
    <w:rsid w:val="00E822FA"/>
    <w:rsid w:val="00E8301C"/>
    <w:rsid w:val="00E830B3"/>
    <w:rsid w:val="00E847F9"/>
    <w:rsid w:val="00E84DD5"/>
    <w:rsid w:val="00E85BAE"/>
    <w:rsid w:val="00E863BD"/>
    <w:rsid w:val="00E90B6C"/>
    <w:rsid w:val="00E90D52"/>
    <w:rsid w:val="00E91DAE"/>
    <w:rsid w:val="00E9205B"/>
    <w:rsid w:val="00E9238B"/>
    <w:rsid w:val="00E93023"/>
    <w:rsid w:val="00E938E4"/>
    <w:rsid w:val="00E93A8C"/>
    <w:rsid w:val="00E94B10"/>
    <w:rsid w:val="00E94E44"/>
    <w:rsid w:val="00E95935"/>
    <w:rsid w:val="00E95BBD"/>
    <w:rsid w:val="00E9664C"/>
    <w:rsid w:val="00E96C0D"/>
    <w:rsid w:val="00EA0140"/>
    <w:rsid w:val="00EA0BB0"/>
    <w:rsid w:val="00EA0D81"/>
    <w:rsid w:val="00EA1F68"/>
    <w:rsid w:val="00EA2B68"/>
    <w:rsid w:val="00EA39F0"/>
    <w:rsid w:val="00EA497E"/>
    <w:rsid w:val="00EA4CE5"/>
    <w:rsid w:val="00EA5178"/>
    <w:rsid w:val="00EA59B9"/>
    <w:rsid w:val="00EA78DB"/>
    <w:rsid w:val="00EB0275"/>
    <w:rsid w:val="00EB0CE6"/>
    <w:rsid w:val="00EB1705"/>
    <w:rsid w:val="00EB1D3F"/>
    <w:rsid w:val="00EB1E18"/>
    <w:rsid w:val="00EB2C34"/>
    <w:rsid w:val="00EB3B84"/>
    <w:rsid w:val="00EB4746"/>
    <w:rsid w:val="00EB4C37"/>
    <w:rsid w:val="00EB53CB"/>
    <w:rsid w:val="00EB597C"/>
    <w:rsid w:val="00EB6057"/>
    <w:rsid w:val="00EB642A"/>
    <w:rsid w:val="00EB69D4"/>
    <w:rsid w:val="00EB6F6A"/>
    <w:rsid w:val="00EC0044"/>
    <w:rsid w:val="00EC0463"/>
    <w:rsid w:val="00EC0F88"/>
    <w:rsid w:val="00EC28A1"/>
    <w:rsid w:val="00EC2A43"/>
    <w:rsid w:val="00EC2AE2"/>
    <w:rsid w:val="00EC2D62"/>
    <w:rsid w:val="00EC2DF4"/>
    <w:rsid w:val="00EC3C6E"/>
    <w:rsid w:val="00EC439F"/>
    <w:rsid w:val="00EC43F5"/>
    <w:rsid w:val="00EC6974"/>
    <w:rsid w:val="00EC710A"/>
    <w:rsid w:val="00ED03C2"/>
    <w:rsid w:val="00ED1499"/>
    <w:rsid w:val="00ED14D8"/>
    <w:rsid w:val="00ED15F9"/>
    <w:rsid w:val="00ED1DE9"/>
    <w:rsid w:val="00ED26FA"/>
    <w:rsid w:val="00ED2D58"/>
    <w:rsid w:val="00ED466E"/>
    <w:rsid w:val="00ED4A26"/>
    <w:rsid w:val="00ED5350"/>
    <w:rsid w:val="00ED56E8"/>
    <w:rsid w:val="00ED6FD0"/>
    <w:rsid w:val="00ED7378"/>
    <w:rsid w:val="00EE0FC0"/>
    <w:rsid w:val="00EE1D67"/>
    <w:rsid w:val="00EE5E50"/>
    <w:rsid w:val="00EE6060"/>
    <w:rsid w:val="00EE61C9"/>
    <w:rsid w:val="00EE66D0"/>
    <w:rsid w:val="00EE7160"/>
    <w:rsid w:val="00EF12A6"/>
    <w:rsid w:val="00EF2179"/>
    <w:rsid w:val="00EF24AC"/>
    <w:rsid w:val="00EF36D7"/>
    <w:rsid w:val="00EF413C"/>
    <w:rsid w:val="00EF5DDD"/>
    <w:rsid w:val="00EF616E"/>
    <w:rsid w:val="00EF6B8D"/>
    <w:rsid w:val="00EF7173"/>
    <w:rsid w:val="00EF7947"/>
    <w:rsid w:val="00EF7A2F"/>
    <w:rsid w:val="00F03B82"/>
    <w:rsid w:val="00F04230"/>
    <w:rsid w:val="00F04293"/>
    <w:rsid w:val="00F05757"/>
    <w:rsid w:val="00F06579"/>
    <w:rsid w:val="00F0691E"/>
    <w:rsid w:val="00F06C0E"/>
    <w:rsid w:val="00F07502"/>
    <w:rsid w:val="00F07FA4"/>
    <w:rsid w:val="00F10A5A"/>
    <w:rsid w:val="00F1145A"/>
    <w:rsid w:val="00F11BBC"/>
    <w:rsid w:val="00F11C22"/>
    <w:rsid w:val="00F13E66"/>
    <w:rsid w:val="00F145C4"/>
    <w:rsid w:val="00F14643"/>
    <w:rsid w:val="00F169D4"/>
    <w:rsid w:val="00F16AA8"/>
    <w:rsid w:val="00F16ABD"/>
    <w:rsid w:val="00F17368"/>
    <w:rsid w:val="00F2211C"/>
    <w:rsid w:val="00F24674"/>
    <w:rsid w:val="00F24760"/>
    <w:rsid w:val="00F25281"/>
    <w:rsid w:val="00F256CF"/>
    <w:rsid w:val="00F26DF7"/>
    <w:rsid w:val="00F26F10"/>
    <w:rsid w:val="00F27080"/>
    <w:rsid w:val="00F2719D"/>
    <w:rsid w:val="00F30E7C"/>
    <w:rsid w:val="00F32C3F"/>
    <w:rsid w:val="00F3308C"/>
    <w:rsid w:val="00F3366C"/>
    <w:rsid w:val="00F33C50"/>
    <w:rsid w:val="00F3432D"/>
    <w:rsid w:val="00F35DFE"/>
    <w:rsid w:val="00F362E5"/>
    <w:rsid w:val="00F37D54"/>
    <w:rsid w:val="00F40C61"/>
    <w:rsid w:val="00F410E9"/>
    <w:rsid w:val="00F4229E"/>
    <w:rsid w:val="00F428BB"/>
    <w:rsid w:val="00F42BBA"/>
    <w:rsid w:val="00F42EAA"/>
    <w:rsid w:val="00F43633"/>
    <w:rsid w:val="00F43A65"/>
    <w:rsid w:val="00F44BDC"/>
    <w:rsid w:val="00F4520C"/>
    <w:rsid w:val="00F45234"/>
    <w:rsid w:val="00F45E9A"/>
    <w:rsid w:val="00F463E7"/>
    <w:rsid w:val="00F46971"/>
    <w:rsid w:val="00F50CF2"/>
    <w:rsid w:val="00F51BA3"/>
    <w:rsid w:val="00F52AE6"/>
    <w:rsid w:val="00F530D5"/>
    <w:rsid w:val="00F53DF0"/>
    <w:rsid w:val="00F55CB7"/>
    <w:rsid w:val="00F56C7D"/>
    <w:rsid w:val="00F5702D"/>
    <w:rsid w:val="00F61008"/>
    <w:rsid w:val="00F62090"/>
    <w:rsid w:val="00F62434"/>
    <w:rsid w:val="00F6405E"/>
    <w:rsid w:val="00F645EC"/>
    <w:rsid w:val="00F6680E"/>
    <w:rsid w:val="00F66CBE"/>
    <w:rsid w:val="00F674FF"/>
    <w:rsid w:val="00F71348"/>
    <w:rsid w:val="00F71C0E"/>
    <w:rsid w:val="00F71C30"/>
    <w:rsid w:val="00F71CA8"/>
    <w:rsid w:val="00F724AE"/>
    <w:rsid w:val="00F73C7A"/>
    <w:rsid w:val="00F74698"/>
    <w:rsid w:val="00F7481F"/>
    <w:rsid w:val="00F754C1"/>
    <w:rsid w:val="00F75A8F"/>
    <w:rsid w:val="00F76045"/>
    <w:rsid w:val="00F76A09"/>
    <w:rsid w:val="00F76BC6"/>
    <w:rsid w:val="00F76D75"/>
    <w:rsid w:val="00F771F2"/>
    <w:rsid w:val="00F7724A"/>
    <w:rsid w:val="00F77745"/>
    <w:rsid w:val="00F8018D"/>
    <w:rsid w:val="00F80A87"/>
    <w:rsid w:val="00F810AB"/>
    <w:rsid w:val="00F819CA"/>
    <w:rsid w:val="00F81B06"/>
    <w:rsid w:val="00F82725"/>
    <w:rsid w:val="00F85637"/>
    <w:rsid w:val="00F85AB1"/>
    <w:rsid w:val="00F85E75"/>
    <w:rsid w:val="00F86B56"/>
    <w:rsid w:val="00F86DFF"/>
    <w:rsid w:val="00F87E96"/>
    <w:rsid w:val="00F87F10"/>
    <w:rsid w:val="00F9066B"/>
    <w:rsid w:val="00F9078B"/>
    <w:rsid w:val="00F929D4"/>
    <w:rsid w:val="00F92B5E"/>
    <w:rsid w:val="00F9300A"/>
    <w:rsid w:val="00F9337E"/>
    <w:rsid w:val="00F93633"/>
    <w:rsid w:val="00F93CAE"/>
    <w:rsid w:val="00F961A8"/>
    <w:rsid w:val="00F96F5F"/>
    <w:rsid w:val="00FA130B"/>
    <w:rsid w:val="00FA1519"/>
    <w:rsid w:val="00FA34A1"/>
    <w:rsid w:val="00FA4012"/>
    <w:rsid w:val="00FA4526"/>
    <w:rsid w:val="00FA58A3"/>
    <w:rsid w:val="00FA5ECD"/>
    <w:rsid w:val="00FA603E"/>
    <w:rsid w:val="00FA686B"/>
    <w:rsid w:val="00FA69CB"/>
    <w:rsid w:val="00FB0D5C"/>
    <w:rsid w:val="00FB17D8"/>
    <w:rsid w:val="00FB1BF3"/>
    <w:rsid w:val="00FB2730"/>
    <w:rsid w:val="00FB2CB0"/>
    <w:rsid w:val="00FB2E16"/>
    <w:rsid w:val="00FB4C4C"/>
    <w:rsid w:val="00FB4E65"/>
    <w:rsid w:val="00FB61B4"/>
    <w:rsid w:val="00FB68A2"/>
    <w:rsid w:val="00FB770B"/>
    <w:rsid w:val="00FB7B8D"/>
    <w:rsid w:val="00FC0DF1"/>
    <w:rsid w:val="00FC13A3"/>
    <w:rsid w:val="00FC1AED"/>
    <w:rsid w:val="00FC36C5"/>
    <w:rsid w:val="00FC5413"/>
    <w:rsid w:val="00FC56A0"/>
    <w:rsid w:val="00FC5E38"/>
    <w:rsid w:val="00FC5F7B"/>
    <w:rsid w:val="00FC627F"/>
    <w:rsid w:val="00FC66F0"/>
    <w:rsid w:val="00FC79C9"/>
    <w:rsid w:val="00FD042A"/>
    <w:rsid w:val="00FD1CA3"/>
    <w:rsid w:val="00FD2155"/>
    <w:rsid w:val="00FD273A"/>
    <w:rsid w:val="00FD29EB"/>
    <w:rsid w:val="00FD29F1"/>
    <w:rsid w:val="00FD2C71"/>
    <w:rsid w:val="00FD4F9D"/>
    <w:rsid w:val="00FD4FA5"/>
    <w:rsid w:val="00FD53F5"/>
    <w:rsid w:val="00FD5565"/>
    <w:rsid w:val="00FD5AF6"/>
    <w:rsid w:val="00FD638E"/>
    <w:rsid w:val="00FD63CA"/>
    <w:rsid w:val="00FD7814"/>
    <w:rsid w:val="00FE031F"/>
    <w:rsid w:val="00FE073E"/>
    <w:rsid w:val="00FE0901"/>
    <w:rsid w:val="00FE15FC"/>
    <w:rsid w:val="00FE1F7B"/>
    <w:rsid w:val="00FE2291"/>
    <w:rsid w:val="00FE24E7"/>
    <w:rsid w:val="00FE5A26"/>
    <w:rsid w:val="00FE627D"/>
    <w:rsid w:val="00FE62EF"/>
    <w:rsid w:val="00FE6942"/>
    <w:rsid w:val="00FF11A5"/>
    <w:rsid w:val="00FF2A64"/>
    <w:rsid w:val="00FF4B5E"/>
    <w:rsid w:val="00FF5C77"/>
    <w:rsid w:val="00FF6379"/>
    <w:rsid w:val="00FF6A65"/>
    <w:rsid w:val="010B93B8"/>
    <w:rsid w:val="012C6DE6"/>
    <w:rsid w:val="01C8B791"/>
    <w:rsid w:val="01F0AFB2"/>
    <w:rsid w:val="02483E47"/>
    <w:rsid w:val="02CFD773"/>
    <w:rsid w:val="02DB2369"/>
    <w:rsid w:val="0362D01F"/>
    <w:rsid w:val="037BE5F8"/>
    <w:rsid w:val="03899888"/>
    <w:rsid w:val="03F67188"/>
    <w:rsid w:val="04062E49"/>
    <w:rsid w:val="048A0D63"/>
    <w:rsid w:val="05157A7C"/>
    <w:rsid w:val="052A35CD"/>
    <w:rsid w:val="0555B75F"/>
    <w:rsid w:val="05604743"/>
    <w:rsid w:val="0612C42B"/>
    <w:rsid w:val="0687243E"/>
    <w:rsid w:val="06A8DB36"/>
    <w:rsid w:val="06F187C0"/>
    <w:rsid w:val="074514E1"/>
    <w:rsid w:val="074E29E0"/>
    <w:rsid w:val="0798DE03"/>
    <w:rsid w:val="07DBD2A1"/>
    <w:rsid w:val="07F657D7"/>
    <w:rsid w:val="08A59A75"/>
    <w:rsid w:val="08C77638"/>
    <w:rsid w:val="08EE5F97"/>
    <w:rsid w:val="099ABAC0"/>
    <w:rsid w:val="09A15998"/>
    <w:rsid w:val="09AE63D7"/>
    <w:rsid w:val="09CD7D81"/>
    <w:rsid w:val="09EB54D0"/>
    <w:rsid w:val="0A081495"/>
    <w:rsid w:val="0AD9C065"/>
    <w:rsid w:val="0AEA5924"/>
    <w:rsid w:val="0B5C9837"/>
    <w:rsid w:val="0BED81F8"/>
    <w:rsid w:val="0C821655"/>
    <w:rsid w:val="0CD9B190"/>
    <w:rsid w:val="0CF59528"/>
    <w:rsid w:val="0CFB3DDA"/>
    <w:rsid w:val="0D9096FB"/>
    <w:rsid w:val="0E742F8D"/>
    <w:rsid w:val="0E85B899"/>
    <w:rsid w:val="0ECD2097"/>
    <w:rsid w:val="0EFBBDD3"/>
    <w:rsid w:val="0F3335A9"/>
    <w:rsid w:val="0F8D3286"/>
    <w:rsid w:val="0FB9B717"/>
    <w:rsid w:val="0FFB83F4"/>
    <w:rsid w:val="0FFF146C"/>
    <w:rsid w:val="10DBE3C9"/>
    <w:rsid w:val="11558778"/>
    <w:rsid w:val="1273E729"/>
    <w:rsid w:val="13A961EE"/>
    <w:rsid w:val="144AFB86"/>
    <w:rsid w:val="146B022D"/>
    <w:rsid w:val="14876E72"/>
    <w:rsid w:val="155445F0"/>
    <w:rsid w:val="164437EA"/>
    <w:rsid w:val="164C0C9A"/>
    <w:rsid w:val="179FEC95"/>
    <w:rsid w:val="183EFA35"/>
    <w:rsid w:val="18AB6971"/>
    <w:rsid w:val="1990611A"/>
    <w:rsid w:val="1A3B234D"/>
    <w:rsid w:val="1A4E3455"/>
    <w:rsid w:val="1AA9EA64"/>
    <w:rsid w:val="1AF1617C"/>
    <w:rsid w:val="1C1A78D3"/>
    <w:rsid w:val="1C8F354A"/>
    <w:rsid w:val="1C9D8C00"/>
    <w:rsid w:val="1D4B6BE3"/>
    <w:rsid w:val="1E1AE223"/>
    <w:rsid w:val="1E6137EF"/>
    <w:rsid w:val="1EA403CF"/>
    <w:rsid w:val="1F491C63"/>
    <w:rsid w:val="1FDCF0FE"/>
    <w:rsid w:val="207B182C"/>
    <w:rsid w:val="20ADA735"/>
    <w:rsid w:val="20EF0BA0"/>
    <w:rsid w:val="213EEE0D"/>
    <w:rsid w:val="2172A92A"/>
    <w:rsid w:val="2189183E"/>
    <w:rsid w:val="21A69CF9"/>
    <w:rsid w:val="22B30D61"/>
    <w:rsid w:val="22DABE6E"/>
    <w:rsid w:val="23582672"/>
    <w:rsid w:val="2359CCFC"/>
    <w:rsid w:val="2381ACDC"/>
    <w:rsid w:val="242B9DCB"/>
    <w:rsid w:val="243B6359"/>
    <w:rsid w:val="245A72C9"/>
    <w:rsid w:val="249622BF"/>
    <w:rsid w:val="249FB53B"/>
    <w:rsid w:val="24BCB746"/>
    <w:rsid w:val="2528C523"/>
    <w:rsid w:val="2588D031"/>
    <w:rsid w:val="273C8C2B"/>
    <w:rsid w:val="27F3EA06"/>
    <w:rsid w:val="286A912C"/>
    <w:rsid w:val="295411C4"/>
    <w:rsid w:val="29B5FA4E"/>
    <w:rsid w:val="29D93A45"/>
    <w:rsid w:val="29E2C4FF"/>
    <w:rsid w:val="2A577BF7"/>
    <w:rsid w:val="2A5E0B7F"/>
    <w:rsid w:val="2A71016E"/>
    <w:rsid w:val="2A8619E6"/>
    <w:rsid w:val="2B0973CC"/>
    <w:rsid w:val="2B4578C9"/>
    <w:rsid w:val="2B79831C"/>
    <w:rsid w:val="2B8E2478"/>
    <w:rsid w:val="2BF9DBE0"/>
    <w:rsid w:val="2CFDC55F"/>
    <w:rsid w:val="2D049763"/>
    <w:rsid w:val="2D202B00"/>
    <w:rsid w:val="2D95DB4F"/>
    <w:rsid w:val="2E8F11F2"/>
    <w:rsid w:val="2E9CE1B7"/>
    <w:rsid w:val="2F2B7899"/>
    <w:rsid w:val="2F3EC654"/>
    <w:rsid w:val="2F9A1F04"/>
    <w:rsid w:val="2F9EFA19"/>
    <w:rsid w:val="2FC62E97"/>
    <w:rsid w:val="2FE1D87A"/>
    <w:rsid w:val="3063DED4"/>
    <w:rsid w:val="30B590FF"/>
    <w:rsid w:val="314A2278"/>
    <w:rsid w:val="318BEF55"/>
    <w:rsid w:val="31D080A2"/>
    <w:rsid w:val="32516160"/>
    <w:rsid w:val="32622935"/>
    <w:rsid w:val="327EC7E9"/>
    <w:rsid w:val="328F5988"/>
    <w:rsid w:val="33396D8F"/>
    <w:rsid w:val="3366926B"/>
    <w:rsid w:val="3380395B"/>
    <w:rsid w:val="34432C5A"/>
    <w:rsid w:val="34A5B518"/>
    <w:rsid w:val="34DA8C6A"/>
    <w:rsid w:val="360E3B9D"/>
    <w:rsid w:val="366E9454"/>
    <w:rsid w:val="3684D616"/>
    <w:rsid w:val="36BA6424"/>
    <w:rsid w:val="372AA5CD"/>
    <w:rsid w:val="3743495A"/>
    <w:rsid w:val="374C3D97"/>
    <w:rsid w:val="37581A9E"/>
    <w:rsid w:val="375FD553"/>
    <w:rsid w:val="38168DE2"/>
    <w:rsid w:val="38F7F946"/>
    <w:rsid w:val="393786F0"/>
    <w:rsid w:val="39DDF268"/>
    <w:rsid w:val="3A058352"/>
    <w:rsid w:val="3A85A98E"/>
    <w:rsid w:val="3AE1ACC0"/>
    <w:rsid w:val="3BABA594"/>
    <w:rsid w:val="3BFAC501"/>
    <w:rsid w:val="3C0F3299"/>
    <w:rsid w:val="3C3BFD4A"/>
    <w:rsid w:val="3C47BB0D"/>
    <w:rsid w:val="3C4CCB6A"/>
    <w:rsid w:val="3D5D2266"/>
    <w:rsid w:val="3D936D68"/>
    <w:rsid w:val="3D99E751"/>
    <w:rsid w:val="3E56CF0E"/>
    <w:rsid w:val="3E7B655D"/>
    <w:rsid w:val="3E7DCA0F"/>
    <w:rsid w:val="3E9BC5FD"/>
    <w:rsid w:val="3EBC1B34"/>
    <w:rsid w:val="3F0144F4"/>
    <w:rsid w:val="3F193E61"/>
    <w:rsid w:val="3F943DEB"/>
    <w:rsid w:val="407ADBEC"/>
    <w:rsid w:val="40C2BCC9"/>
    <w:rsid w:val="40F37269"/>
    <w:rsid w:val="41C659CD"/>
    <w:rsid w:val="41F3574F"/>
    <w:rsid w:val="423B10C5"/>
    <w:rsid w:val="42C29ACE"/>
    <w:rsid w:val="42CE5097"/>
    <w:rsid w:val="430E554D"/>
    <w:rsid w:val="431DD671"/>
    <w:rsid w:val="431F26F3"/>
    <w:rsid w:val="434294A7"/>
    <w:rsid w:val="44FB58B4"/>
    <w:rsid w:val="455EE5FF"/>
    <w:rsid w:val="45ABCA74"/>
    <w:rsid w:val="468CA5A4"/>
    <w:rsid w:val="46CADDFD"/>
    <w:rsid w:val="4734C3B8"/>
    <w:rsid w:val="473CE4D3"/>
    <w:rsid w:val="47B7B084"/>
    <w:rsid w:val="47E7A2EC"/>
    <w:rsid w:val="48073C0E"/>
    <w:rsid w:val="4866AE5E"/>
    <w:rsid w:val="49122615"/>
    <w:rsid w:val="495380E5"/>
    <w:rsid w:val="4963EDAF"/>
    <w:rsid w:val="4A6FC62D"/>
    <w:rsid w:val="4B2A9136"/>
    <w:rsid w:val="4B4557AC"/>
    <w:rsid w:val="4B46000D"/>
    <w:rsid w:val="4BD26B20"/>
    <w:rsid w:val="4CD3DEAD"/>
    <w:rsid w:val="4D5B806E"/>
    <w:rsid w:val="4D662288"/>
    <w:rsid w:val="4DD0E0BF"/>
    <w:rsid w:val="4DD35F49"/>
    <w:rsid w:val="4E2D8E73"/>
    <w:rsid w:val="4E375ED2"/>
    <w:rsid w:val="4F003B83"/>
    <w:rsid w:val="4F1AD01D"/>
    <w:rsid w:val="4F4D0F71"/>
    <w:rsid w:val="4FA3A100"/>
    <w:rsid w:val="5036A5FC"/>
    <w:rsid w:val="518C20CF"/>
    <w:rsid w:val="51C718A5"/>
    <w:rsid w:val="51D56A72"/>
    <w:rsid w:val="5344F3F7"/>
    <w:rsid w:val="53C8E488"/>
    <w:rsid w:val="53D3ACA6"/>
    <w:rsid w:val="53DCBE28"/>
    <w:rsid w:val="53FBE6DA"/>
    <w:rsid w:val="53FC14B8"/>
    <w:rsid w:val="5403C75D"/>
    <w:rsid w:val="5432093F"/>
    <w:rsid w:val="54CF522B"/>
    <w:rsid w:val="54DE055C"/>
    <w:rsid w:val="55204B39"/>
    <w:rsid w:val="552296A9"/>
    <w:rsid w:val="571E2A4D"/>
    <w:rsid w:val="57B81E4A"/>
    <w:rsid w:val="580FCBC9"/>
    <w:rsid w:val="582765EC"/>
    <w:rsid w:val="583C00D6"/>
    <w:rsid w:val="589216D0"/>
    <w:rsid w:val="58D70DBF"/>
    <w:rsid w:val="58E63680"/>
    <w:rsid w:val="5927BD5B"/>
    <w:rsid w:val="59507C52"/>
    <w:rsid w:val="59C141D3"/>
    <w:rsid w:val="5A2EB17A"/>
    <w:rsid w:val="5A867575"/>
    <w:rsid w:val="5A9296E5"/>
    <w:rsid w:val="5B13A113"/>
    <w:rsid w:val="5B1C3271"/>
    <w:rsid w:val="5B5D1234"/>
    <w:rsid w:val="5B6B1320"/>
    <w:rsid w:val="5BF17CDC"/>
    <w:rsid w:val="5C276054"/>
    <w:rsid w:val="5C3A4B3D"/>
    <w:rsid w:val="5C7DAE95"/>
    <w:rsid w:val="5CC80190"/>
    <w:rsid w:val="5D71CF7F"/>
    <w:rsid w:val="5D8ED1F8"/>
    <w:rsid w:val="5E53DE45"/>
    <w:rsid w:val="5F059BA7"/>
    <w:rsid w:val="60F3006C"/>
    <w:rsid w:val="61B51FD5"/>
    <w:rsid w:val="61FBAB0A"/>
    <w:rsid w:val="6220768C"/>
    <w:rsid w:val="62265D79"/>
    <w:rsid w:val="626B5468"/>
    <w:rsid w:val="63F0220E"/>
    <w:rsid w:val="6414D2D0"/>
    <w:rsid w:val="64251188"/>
    <w:rsid w:val="6433A755"/>
    <w:rsid w:val="643C6B6D"/>
    <w:rsid w:val="65975EB6"/>
    <w:rsid w:val="65E9C69E"/>
    <w:rsid w:val="661BDA07"/>
    <w:rsid w:val="6648A4B8"/>
    <w:rsid w:val="6743F352"/>
    <w:rsid w:val="6773FD57"/>
    <w:rsid w:val="67DDB77E"/>
    <w:rsid w:val="6823507D"/>
    <w:rsid w:val="682FF5AF"/>
    <w:rsid w:val="6942A499"/>
    <w:rsid w:val="69E1160B"/>
    <w:rsid w:val="6A61537B"/>
    <w:rsid w:val="6ACFC9D9"/>
    <w:rsid w:val="6B3CBE0C"/>
    <w:rsid w:val="6B54F082"/>
    <w:rsid w:val="6B59799C"/>
    <w:rsid w:val="6C2E5F30"/>
    <w:rsid w:val="6D062B77"/>
    <w:rsid w:val="6D4B2266"/>
    <w:rsid w:val="6DCE16CD"/>
    <w:rsid w:val="6E0A1DC1"/>
    <w:rsid w:val="6E132C0D"/>
    <w:rsid w:val="6E439047"/>
    <w:rsid w:val="6E4E59C8"/>
    <w:rsid w:val="6EBA9199"/>
    <w:rsid w:val="6F0A7ABF"/>
    <w:rsid w:val="6F6A9CF7"/>
    <w:rsid w:val="6FB0B72D"/>
    <w:rsid w:val="70067C3C"/>
    <w:rsid w:val="700C8331"/>
    <w:rsid w:val="7050F45E"/>
    <w:rsid w:val="70B07C36"/>
    <w:rsid w:val="70B718A1"/>
    <w:rsid w:val="70F3F9AA"/>
    <w:rsid w:val="71476CBE"/>
    <w:rsid w:val="717261D3"/>
    <w:rsid w:val="726E8B2E"/>
    <w:rsid w:val="72BF0692"/>
    <w:rsid w:val="731A4307"/>
    <w:rsid w:val="7398EA5B"/>
    <w:rsid w:val="739B8D76"/>
    <w:rsid w:val="73C65AD4"/>
    <w:rsid w:val="73D8E91C"/>
    <w:rsid w:val="745AD6F3"/>
    <w:rsid w:val="755DD257"/>
    <w:rsid w:val="75F6A754"/>
    <w:rsid w:val="762C6E2B"/>
    <w:rsid w:val="765F063D"/>
    <w:rsid w:val="76893C16"/>
    <w:rsid w:val="76F172D2"/>
    <w:rsid w:val="76FCBE56"/>
    <w:rsid w:val="77240024"/>
    <w:rsid w:val="7931C136"/>
    <w:rsid w:val="795E9075"/>
    <w:rsid w:val="7A5CAA95"/>
    <w:rsid w:val="7AA1DAD3"/>
    <w:rsid w:val="7B557A0B"/>
    <w:rsid w:val="7B9157F4"/>
    <w:rsid w:val="7C0D9E84"/>
    <w:rsid w:val="7D290224"/>
    <w:rsid w:val="7D38A3FC"/>
    <w:rsid w:val="7D858CDE"/>
    <w:rsid w:val="7D9EE8EF"/>
    <w:rsid w:val="7DE77568"/>
    <w:rsid w:val="7DFC46AC"/>
    <w:rsid w:val="7E193847"/>
    <w:rsid w:val="7E2CB0E8"/>
    <w:rsid w:val="7F13BE9D"/>
    <w:rsid w:val="7F4115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54B5C"/>
  <w15:docId w15:val="{3C006760-0F56-41BE-95B1-B56CD3A5C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78BF"/>
    <w:pPr>
      <w:spacing w:line="276" w:lineRule="auto"/>
    </w:pPr>
    <w:rPr>
      <w:sz w:val="22"/>
    </w:rPr>
  </w:style>
  <w:style w:type="paragraph" w:styleId="Heading1">
    <w:name w:val="heading 1"/>
    <w:basedOn w:val="Normal"/>
    <w:next w:val="Normal"/>
    <w:link w:val="Heading1Char"/>
    <w:uiPriority w:val="99"/>
    <w:qFormat/>
    <w:rsid w:val="000F2B72"/>
    <w:pPr>
      <w:keepNext/>
      <w:numPr>
        <w:numId w:val="4"/>
      </w:numPr>
      <w:shd w:val="clear" w:color="auto" w:fill="31849B"/>
      <w:suppressAutoHyphens/>
      <w:spacing w:before="120" w:after="120" w:line="660" w:lineRule="exact"/>
      <w:jc w:val="both"/>
      <w:outlineLvl w:val="0"/>
    </w:pPr>
    <w:rPr>
      <w:b/>
      <w:color w:val="FFFFFF" w:themeColor="background1"/>
      <w:sz w:val="28"/>
    </w:rPr>
  </w:style>
  <w:style w:type="paragraph" w:styleId="Heading2">
    <w:name w:val="heading 2"/>
    <w:basedOn w:val="Normal"/>
    <w:next w:val="Normal"/>
    <w:link w:val="Heading2Char"/>
    <w:qFormat/>
    <w:rsid w:val="008F51EB"/>
    <w:pPr>
      <w:keepNext/>
      <w:suppressAutoHyphens/>
      <w:spacing w:before="40" w:after="40"/>
      <w:outlineLvl w:val="1"/>
    </w:pPr>
    <w:rPr>
      <w:b/>
    </w:rPr>
  </w:style>
  <w:style w:type="paragraph" w:styleId="Heading3">
    <w:name w:val="heading 3"/>
    <w:basedOn w:val="Normal"/>
    <w:next w:val="Normal"/>
    <w:link w:val="Heading3Char"/>
    <w:qFormat/>
    <w:rsid w:val="002E74E0"/>
    <w:pPr>
      <w:keepNext/>
      <w:numPr>
        <w:ilvl w:val="2"/>
        <w:numId w:val="4"/>
      </w:numPr>
      <w:spacing w:before="120" w:after="120"/>
      <w:outlineLvl w:val="2"/>
    </w:pPr>
  </w:style>
  <w:style w:type="paragraph" w:styleId="Heading4">
    <w:name w:val="heading 4"/>
    <w:basedOn w:val="Normal"/>
    <w:next w:val="Normal"/>
    <w:qFormat/>
    <w:rsid w:val="001E7550"/>
    <w:pPr>
      <w:keepNext/>
      <w:numPr>
        <w:ilvl w:val="3"/>
        <w:numId w:val="4"/>
      </w:numPr>
      <w:spacing w:before="120" w:after="120"/>
      <w:outlineLvl w:val="3"/>
    </w:pPr>
    <w:rPr>
      <w:b/>
    </w:rPr>
  </w:style>
  <w:style w:type="paragraph" w:styleId="Heading5">
    <w:name w:val="heading 5"/>
    <w:basedOn w:val="Normal"/>
    <w:next w:val="Normal"/>
    <w:link w:val="Heading5Char"/>
    <w:qFormat/>
    <w:rsid w:val="001E7550"/>
    <w:pPr>
      <w:keepNext/>
      <w:numPr>
        <w:ilvl w:val="4"/>
        <w:numId w:val="4"/>
      </w:numPr>
      <w:spacing w:before="120" w:after="120"/>
      <w:outlineLvl w:val="4"/>
    </w:pPr>
    <w:rPr>
      <w:b/>
    </w:rPr>
  </w:style>
  <w:style w:type="paragraph" w:styleId="Heading6">
    <w:name w:val="heading 6"/>
    <w:basedOn w:val="Normal"/>
    <w:next w:val="Normal"/>
    <w:qFormat/>
    <w:rsid w:val="001E7550"/>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qFormat/>
    <w:rsid w:val="001E7550"/>
    <w:pPr>
      <w:numPr>
        <w:ilvl w:val="6"/>
        <w:numId w:val="4"/>
      </w:numPr>
      <w:spacing w:before="240" w:after="60"/>
      <w:outlineLvl w:val="6"/>
    </w:pPr>
    <w:rPr>
      <w:rFonts w:ascii="Times New Roman" w:hAnsi="Times New Roman"/>
      <w:szCs w:val="24"/>
    </w:rPr>
  </w:style>
  <w:style w:type="paragraph" w:styleId="Heading8">
    <w:name w:val="heading 8"/>
    <w:basedOn w:val="Normal"/>
    <w:next w:val="Normal"/>
    <w:qFormat/>
    <w:rsid w:val="001E7550"/>
    <w:pPr>
      <w:numPr>
        <w:ilvl w:val="7"/>
        <w:numId w:val="4"/>
      </w:numPr>
      <w:spacing w:before="240" w:after="60"/>
      <w:outlineLvl w:val="7"/>
    </w:pPr>
    <w:rPr>
      <w:rFonts w:ascii="Times New Roman" w:hAnsi="Times New Roman"/>
      <w:i/>
      <w:iCs/>
      <w:szCs w:val="24"/>
    </w:rPr>
  </w:style>
  <w:style w:type="paragraph" w:styleId="Heading9">
    <w:name w:val="heading 9"/>
    <w:basedOn w:val="Normal"/>
    <w:next w:val="Normal"/>
    <w:qFormat/>
    <w:rsid w:val="001E7550"/>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rFonts w:ascii="Courier New" w:hAnsi="Courier New"/>
    </w:rPr>
  </w:style>
  <w:style w:type="paragraph" w:styleId="BodyText">
    <w:name w:val="Body Text"/>
    <w:basedOn w:val="Normal"/>
    <w:rsid w:val="001E7550"/>
    <w:pPr>
      <w:suppressAutoHyphens/>
    </w:pPr>
    <w:rPr>
      <w:spacing w:val="-3"/>
    </w:rPr>
  </w:style>
  <w:style w:type="character" w:styleId="PageNumber">
    <w:name w:val="page number"/>
    <w:basedOn w:val="DefaultParagraphFont"/>
  </w:style>
  <w:style w:type="paragraph" w:styleId="BodyTextIndent">
    <w:name w:val="Body Text Indent"/>
    <w:basedOn w:val="Normal"/>
    <w:pPr>
      <w:ind w:left="360"/>
      <w:jc w:val="both"/>
    </w:pPr>
  </w:style>
  <w:style w:type="paragraph" w:styleId="BodyTextIndent2">
    <w:name w:val="Body Text Indent 2"/>
    <w:basedOn w:val="Normal"/>
    <w:link w:val="BodyTextIndent2Char"/>
    <w:pPr>
      <w:ind w:left="720" w:hanging="720"/>
      <w:jc w:val="both"/>
    </w:pPr>
  </w:style>
  <w:style w:type="paragraph" w:styleId="BodyText2">
    <w:name w:val="Body Text 2"/>
    <w:basedOn w:val="Normal"/>
    <w:pPr>
      <w:suppressAutoHyphens/>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Header">
    <w:name w:val="header"/>
    <w:basedOn w:val="Normal"/>
    <w:link w:val="HeaderChar"/>
    <w:uiPriority w:val="99"/>
    <w:pPr>
      <w:tabs>
        <w:tab w:val="center" w:pos="4153"/>
        <w:tab w:val="right" w:pos="8306"/>
      </w:tabs>
    </w:pPr>
  </w:style>
  <w:style w:type="paragraph" w:styleId="BodyTextIndent3">
    <w:name w:val="Body Text Indent 3"/>
    <w:basedOn w:val="Normal"/>
    <w:pPr>
      <w:suppressAutoHyphens/>
      <w:ind w:left="720" w:hanging="720"/>
      <w:jc w:val="both"/>
    </w:pPr>
    <w:rPr>
      <w:spacing w:val="-3"/>
    </w:rPr>
  </w:style>
  <w:style w:type="character" w:styleId="Hyperlink">
    <w:name w:val="Hyperlink"/>
    <w:uiPriority w:val="99"/>
    <w:rPr>
      <w:color w:val="0000FF"/>
      <w:u w:val="single"/>
    </w:rPr>
  </w:style>
  <w:style w:type="paragraph" w:styleId="Title">
    <w:name w:val="Title"/>
    <w:basedOn w:val="Normal"/>
    <w:qFormat/>
    <w:pPr>
      <w:jc w:val="center"/>
    </w:pPr>
    <w:rPr>
      <w:rFonts w:ascii="Times New Roman" w:hAnsi="Times New Roman"/>
      <w:b/>
      <w:sz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odyTextIndent2Char">
    <w:name w:val="Body Text Indent 2 Char"/>
    <w:link w:val="BodyTextIndent2"/>
    <w:rsid w:val="009927E2"/>
    <w:rPr>
      <w:rFonts w:ascii="Arial" w:hAnsi="Arial"/>
      <w:sz w:val="22"/>
      <w:lang w:val="en-GB" w:eastAsia="en-US" w:bidi="ar-SA"/>
    </w:rPr>
  </w:style>
  <w:style w:type="table" w:styleId="TableGrid">
    <w:name w:val="Table Grid"/>
    <w:basedOn w:val="TableNormal"/>
    <w:rsid w:val="00416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41634D"/>
    <w:pPr>
      <w:numPr>
        <w:numId w:val="1"/>
      </w:numPr>
    </w:pPr>
    <w:rPr>
      <w:rFonts w:ascii="Times New Roman" w:hAnsi="Times New Roman"/>
      <w:szCs w:val="24"/>
    </w:rPr>
  </w:style>
  <w:style w:type="numbering" w:styleId="111111">
    <w:name w:val="Outline List 2"/>
    <w:basedOn w:val="NoList"/>
    <w:rsid w:val="008E20CE"/>
    <w:pPr>
      <w:numPr>
        <w:numId w:val="2"/>
      </w:numPr>
    </w:pPr>
  </w:style>
  <w:style w:type="paragraph" w:customStyle="1" w:styleId="Default">
    <w:name w:val="Default"/>
    <w:rsid w:val="00092775"/>
    <w:pPr>
      <w:autoSpaceDE w:val="0"/>
      <w:autoSpaceDN w:val="0"/>
      <w:adjustRightInd w:val="0"/>
      <w:spacing w:before="40" w:after="40"/>
    </w:pPr>
    <w:rPr>
      <w:rFonts w:cs="Arial"/>
      <w:color w:val="000000"/>
      <w:sz w:val="24"/>
      <w:szCs w:val="24"/>
      <w:lang w:val="en-US" w:eastAsia="en-US"/>
    </w:rPr>
  </w:style>
  <w:style w:type="paragraph" w:customStyle="1" w:styleId="StyleHeading512ptLeft">
    <w:name w:val="Style Heading 5 + 12 pt Left"/>
    <w:basedOn w:val="Heading5"/>
    <w:rsid w:val="001E7550"/>
    <w:pPr>
      <w:numPr>
        <w:numId w:val="3"/>
      </w:numPr>
    </w:pPr>
    <w:rPr>
      <w:bCs/>
      <w:sz w:val="24"/>
    </w:rPr>
  </w:style>
  <w:style w:type="character" w:customStyle="1" w:styleId="title9">
    <w:name w:val="title9"/>
    <w:rsid w:val="00C6193A"/>
    <w:rPr>
      <w:b/>
      <w:bCs/>
      <w:color w:val="000000"/>
    </w:rPr>
  </w:style>
  <w:style w:type="paragraph" w:styleId="ListParagraph">
    <w:name w:val="List Paragraph"/>
    <w:basedOn w:val="Normal"/>
    <w:uiPriority w:val="1"/>
    <w:qFormat/>
    <w:rsid w:val="008A7844"/>
    <w:pPr>
      <w:ind w:left="720"/>
      <w:contextualSpacing/>
    </w:pPr>
    <w:rPr>
      <w:rFonts w:eastAsia="Cambria"/>
      <w:szCs w:val="24"/>
    </w:rPr>
  </w:style>
  <w:style w:type="paragraph" w:styleId="EndnoteText">
    <w:name w:val="endnote text"/>
    <w:basedOn w:val="Normal"/>
    <w:semiHidden/>
    <w:rsid w:val="007E0B11"/>
    <w:rPr>
      <w:rFonts w:ascii="Times New Roman" w:hAnsi="Times New Roman"/>
      <w:sz w:val="20"/>
    </w:rPr>
  </w:style>
  <w:style w:type="character" w:styleId="EndnoteReference">
    <w:name w:val="endnote reference"/>
    <w:semiHidden/>
    <w:rsid w:val="007E0B11"/>
    <w:rPr>
      <w:vertAlign w:val="superscript"/>
    </w:rPr>
  </w:style>
  <w:style w:type="character" w:styleId="CommentReference">
    <w:name w:val="annotation reference"/>
    <w:uiPriority w:val="99"/>
    <w:rsid w:val="00BF32B9"/>
    <w:rPr>
      <w:sz w:val="16"/>
      <w:szCs w:val="16"/>
    </w:rPr>
  </w:style>
  <w:style w:type="paragraph" w:styleId="CommentText">
    <w:name w:val="annotation text"/>
    <w:basedOn w:val="Normal"/>
    <w:link w:val="CommentTextChar"/>
    <w:uiPriority w:val="99"/>
    <w:rsid w:val="00BF32B9"/>
    <w:rPr>
      <w:rFonts w:ascii="Times New Roman" w:hAnsi="Times New Roman"/>
      <w:sz w:val="20"/>
    </w:rPr>
  </w:style>
  <w:style w:type="paragraph" w:styleId="CommentSubject">
    <w:name w:val="annotation subject"/>
    <w:basedOn w:val="CommentText"/>
    <w:next w:val="CommentText"/>
    <w:link w:val="CommentSubjectChar"/>
    <w:uiPriority w:val="99"/>
    <w:semiHidden/>
    <w:rsid w:val="00EF413C"/>
    <w:rPr>
      <w:rFonts w:ascii="Arial" w:hAnsi="Arial"/>
      <w:b/>
      <w:bCs/>
    </w:rPr>
  </w:style>
  <w:style w:type="character" w:styleId="FollowedHyperlink">
    <w:name w:val="FollowedHyperlink"/>
    <w:rsid w:val="008E46DA"/>
    <w:rPr>
      <w:color w:val="800080"/>
      <w:u w:val="single"/>
    </w:rPr>
  </w:style>
  <w:style w:type="character" w:customStyle="1" w:styleId="Heading2Char">
    <w:name w:val="Heading 2 Char"/>
    <w:link w:val="Heading2"/>
    <w:rsid w:val="00B015F8"/>
    <w:rPr>
      <w:b/>
      <w:sz w:val="22"/>
    </w:rPr>
  </w:style>
  <w:style w:type="paragraph" w:styleId="TOCHeading">
    <w:name w:val="TOC Heading"/>
    <w:basedOn w:val="Heading1"/>
    <w:next w:val="Normal"/>
    <w:uiPriority w:val="39"/>
    <w:unhideWhenUsed/>
    <w:qFormat/>
    <w:rsid w:val="001954AD"/>
    <w:pPr>
      <w:keepLines/>
      <w:numPr>
        <w:numId w:val="0"/>
      </w:numPr>
      <w:shd w:val="clear" w:color="auto" w:fill="auto"/>
      <w:suppressAutoHyphens w:val="0"/>
      <w:spacing w:before="480" w:after="0" w:line="276" w:lineRule="auto"/>
      <w:jc w:val="left"/>
      <w:outlineLvl w:val="9"/>
    </w:pPr>
    <w:rPr>
      <w:rFonts w:eastAsia="MS Gothic"/>
      <w:bCs/>
      <w:color w:val="365F91"/>
      <w:szCs w:val="28"/>
      <w:lang w:val="en-US" w:eastAsia="ja-JP"/>
    </w:rPr>
  </w:style>
  <w:style w:type="paragraph" w:styleId="TOC1">
    <w:name w:val="toc 1"/>
    <w:basedOn w:val="Normal"/>
    <w:next w:val="Normal"/>
    <w:autoRedefine/>
    <w:uiPriority w:val="39"/>
    <w:rsid w:val="00FE1F7B"/>
  </w:style>
  <w:style w:type="paragraph" w:styleId="TOC3">
    <w:name w:val="toc 3"/>
    <w:basedOn w:val="Normal"/>
    <w:next w:val="Normal"/>
    <w:autoRedefine/>
    <w:uiPriority w:val="39"/>
    <w:rsid w:val="008811C7"/>
    <w:pPr>
      <w:tabs>
        <w:tab w:val="left" w:leader="dot" w:pos="1800"/>
        <w:tab w:val="right" w:leader="dot" w:pos="9016"/>
      </w:tabs>
      <w:ind w:left="1080"/>
    </w:pPr>
  </w:style>
  <w:style w:type="paragraph" w:styleId="TOC2">
    <w:name w:val="toc 2"/>
    <w:basedOn w:val="Normal"/>
    <w:next w:val="Normal"/>
    <w:autoRedefine/>
    <w:uiPriority w:val="39"/>
    <w:rsid w:val="008811C7"/>
    <w:pPr>
      <w:tabs>
        <w:tab w:val="left" w:leader="dot" w:pos="-3780"/>
        <w:tab w:val="left" w:leader="dot" w:pos="1080"/>
        <w:tab w:val="right" w:leader="dot" w:pos="9000"/>
      </w:tabs>
      <w:ind w:left="540"/>
    </w:pPr>
  </w:style>
  <w:style w:type="character" w:styleId="IntenseEmphasis">
    <w:name w:val="Intense Emphasis"/>
    <w:uiPriority w:val="21"/>
    <w:qFormat/>
    <w:rsid w:val="001954AD"/>
    <w:rPr>
      <w:b/>
      <w:bCs/>
      <w:i/>
      <w:iCs/>
      <w:color w:val="31849B"/>
    </w:rPr>
  </w:style>
  <w:style w:type="character" w:customStyle="1" w:styleId="highlight">
    <w:name w:val="highlight"/>
    <w:rsid w:val="009714E0"/>
  </w:style>
  <w:style w:type="character" w:customStyle="1" w:styleId="tgc">
    <w:name w:val="_tgc"/>
    <w:rsid w:val="00FB17D8"/>
  </w:style>
  <w:style w:type="character" w:customStyle="1" w:styleId="mixed-citation">
    <w:name w:val="mixed-citation"/>
    <w:rsid w:val="00FB17D8"/>
  </w:style>
  <w:style w:type="character" w:customStyle="1" w:styleId="ref-title">
    <w:name w:val="ref-title"/>
    <w:rsid w:val="00FB17D8"/>
  </w:style>
  <w:style w:type="character" w:customStyle="1" w:styleId="ref-journal">
    <w:name w:val="ref-journal"/>
    <w:rsid w:val="00FB17D8"/>
  </w:style>
  <w:style w:type="character" w:customStyle="1" w:styleId="ref-vol">
    <w:name w:val="ref-vol"/>
    <w:rsid w:val="00FB17D8"/>
  </w:style>
  <w:style w:type="character" w:styleId="Strong">
    <w:name w:val="Strong"/>
    <w:uiPriority w:val="99"/>
    <w:qFormat/>
    <w:rsid w:val="00A71FCA"/>
    <w:rPr>
      <w:b/>
      <w:bCs/>
    </w:rPr>
  </w:style>
  <w:style w:type="table" w:customStyle="1" w:styleId="TableGrid1">
    <w:name w:val="Table Grid1"/>
    <w:basedOn w:val="TableNormal"/>
    <w:next w:val="TableGrid"/>
    <w:uiPriority w:val="59"/>
    <w:rsid w:val="006579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B6CA2"/>
    <w:pPr>
      <w:spacing w:before="100" w:beforeAutospacing="1" w:after="100" w:afterAutospacing="1" w:line="240" w:lineRule="auto"/>
    </w:pPr>
    <w:rPr>
      <w:rFonts w:ascii="Times New Roman" w:hAnsi="Times New Roman"/>
      <w:sz w:val="24"/>
      <w:szCs w:val="24"/>
    </w:rPr>
  </w:style>
  <w:style w:type="character" w:customStyle="1" w:styleId="CommentTextChar">
    <w:name w:val="Comment Text Char"/>
    <w:link w:val="CommentText"/>
    <w:uiPriority w:val="99"/>
    <w:rsid w:val="00464858"/>
    <w:rPr>
      <w:rFonts w:ascii="Times New Roman" w:hAnsi="Times New Roman"/>
    </w:rPr>
  </w:style>
  <w:style w:type="character" w:customStyle="1" w:styleId="UnresolvedMention1">
    <w:name w:val="Unresolved Mention1"/>
    <w:uiPriority w:val="99"/>
    <w:semiHidden/>
    <w:unhideWhenUsed/>
    <w:rsid w:val="009C601B"/>
    <w:rPr>
      <w:color w:val="605E5C"/>
      <w:shd w:val="clear" w:color="auto" w:fill="E1DFDD"/>
    </w:rPr>
  </w:style>
  <w:style w:type="character" w:customStyle="1" w:styleId="Heading1Char">
    <w:name w:val="Heading 1 Char"/>
    <w:link w:val="Heading1"/>
    <w:uiPriority w:val="99"/>
    <w:locked/>
    <w:rsid w:val="000F2B72"/>
    <w:rPr>
      <w:b/>
      <w:color w:val="FFFFFF" w:themeColor="background1"/>
      <w:sz w:val="28"/>
      <w:shd w:val="clear" w:color="auto" w:fill="31849B"/>
    </w:rPr>
  </w:style>
  <w:style w:type="character" w:customStyle="1" w:styleId="HeaderChar">
    <w:name w:val="Header Char"/>
    <w:link w:val="Header"/>
    <w:uiPriority w:val="99"/>
    <w:locked/>
    <w:rsid w:val="009C601B"/>
    <w:rPr>
      <w:sz w:val="22"/>
    </w:rPr>
  </w:style>
  <w:style w:type="character" w:customStyle="1" w:styleId="FooterChar">
    <w:name w:val="Footer Char"/>
    <w:link w:val="Footer"/>
    <w:uiPriority w:val="99"/>
    <w:locked/>
    <w:rsid w:val="009C601B"/>
    <w:rPr>
      <w:rFonts w:ascii="Courier New" w:hAnsi="Courier New"/>
      <w:sz w:val="22"/>
    </w:rPr>
  </w:style>
  <w:style w:type="character" w:styleId="Emphasis">
    <w:name w:val="Emphasis"/>
    <w:uiPriority w:val="99"/>
    <w:qFormat/>
    <w:rsid w:val="009C601B"/>
    <w:rPr>
      <w:rFonts w:cs="Times New Roman"/>
      <w:i/>
      <w:iCs/>
    </w:rPr>
  </w:style>
  <w:style w:type="character" w:customStyle="1" w:styleId="BalloonTextChar">
    <w:name w:val="Balloon Text Char"/>
    <w:link w:val="BalloonText"/>
    <w:uiPriority w:val="99"/>
    <w:semiHidden/>
    <w:rsid w:val="009C601B"/>
    <w:rPr>
      <w:rFonts w:ascii="Tahoma" w:hAnsi="Tahoma" w:cs="Tahoma"/>
      <w:sz w:val="16"/>
      <w:szCs w:val="16"/>
    </w:rPr>
  </w:style>
  <w:style w:type="character" w:customStyle="1" w:styleId="Heading5Char">
    <w:name w:val="Heading 5 Char"/>
    <w:link w:val="Heading5"/>
    <w:rsid w:val="009C601B"/>
    <w:rPr>
      <w:b/>
      <w:sz w:val="22"/>
    </w:rPr>
  </w:style>
  <w:style w:type="character" w:customStyle="1" w:styleId="UnresolvedMention10">
    <w:name w:val="Unresolved Mention10"/>
    <w:uiPriority w:val="99"/>
    <w:semiHidden/>
    <w:unhideWhenUsed/>
    <w:rsid w:val="009C601B"/>
    <w:rPr>
      <w:color w:val="808080"/>
      <w:shd w:val="clear" w:color="auto" w:fill="E6E6E6"/>
    </w:rPr>
  </w:style>
  <w:style w:type="character" w:customStyle="1" w:styleId="CommentSubjectChar">
    <w:name w:val="Comment Subject Char"/>
    <w:link w:val="CommentSubject"/>
    <w:uiPriority w:val="99"/>
    <w:semiHidden/>
    <w:rsid w:val="009C601B"/>
    <w:rPr>
      <w:b/>
      <w:bCs/>
    </w:rPr>
  </w:style>
  <w:style w:type="character" w:customStyle="1" w:styleId="Heading3Char">
    <w:name w:val="Heading 3 Char"/>
    <w:link w:val="Heading3"/>
    <w:rsid w:val="002E74E0"/>
    <w:rPr>
      <w:sz w:val="22"/>
    </w:rPr>
  </w:style>
  <w:style w:type="character" w:customStyle="1" w:styleId="UnresolvedMention2">
    <w:name w:val="Unresolved Mention2"/>
    <w:uiPriority w:val="99"/>
    <w:semiHidden/>
    <w:unhideWhenUsed/>
    <w:rsid w:val="009C601B"/>
    <w:rPr>
      <w:color w:val="605E5C"/>
      <w:shd w:val="clear" w:color="auto" w:fill="E1DFDD"/>
    </w:rPr>
  </w:style>
  <w:style w:type="character" w:customStyle="1" w:styleId="UnresolvedMention3">
    <w:name w:val="Unresolved Mention3"/>
    <w:basedOn w:val="DefaultParagraphFont"/>
    <w:uiPriority w:val="99"/>
    <w:semiHidden/>
    <w:unhideWhenUsed/>
    <w:rsid w:val="00DD7B6C"/>
    <w:rPr>
      <w:color w:val="605E5C"/>
      <w:shd w:val="clear" w:color="auto" w:fill="E1DFDD"/>
    </w:rPr>
  </w:style>
  <w:style w:type="paragraph" w:customStyle="1" w:styleId="TableParagraph">
    <w:name w:val="Table Paragraph"/>
    <w:basedOn w:val="Normal"/>
    <w:uiPriority w:val="1"/>
    <w:qFormat/>
    <w:rsid w:val="009878BF"/>
    <w:pPr>
      <w:widowControl w:val="0"/>
      <w:autoSpaceDE w:val="0"/>
      <w:autoSpaceDN w:val="0"/>
      <w:spacing w:line="240" w:lineRule="auto"/>
      <w:ind w:left="107"/>
    </w:pPr>
    <w:rPr>
      <w:rFonts w:eastAsia="Arial" w:cs="Arial"/>
      <w:szCs w:val="22"/>
      <w:lang w:bidi="en-GB"/>
    </w:rPr>
  </w:style>
  <w:style w:type="character" w:customStyle="1" w:styleId="UnresolvedMention4">
    <w:name w:val="Unresolved Mention4"/>
    <w:basedOn w:val="DefaultParagraphFont"/>
    <w:uiPriority w:val="99"/>
    <w:semiHidden/>
    <w:unhideWhenUsed/>
    <w:rsid w:val="004E4DE6"/>
    <w:rPr>
      <w:color w:val="605E5C"/>
      <w:shd w:val="clear" w:color="auto" w:fill="E1DFDD"/>
    </w:rPr>
  </w:style>
  <w:style w:type="character" w:customStyle="1" w:styleId="UnresolvedMention5">
    <w:name w:val="Unresolved Mention5"/>
    <w:basedOn w:val="DefaultParagraphFont"/>
    <w:uiPriority w:val="99"/>
    <w:semiHidden/>
    <w:unhideWhenUsed/>
    <w:rsid w:val="003C3A93"/>
    <w:rPr>
      <w:color w:val="605E5C"/>
      <w:shd w:val="clear" w:color="auto" w:fill="E1DFDD"/>
    </w:rPr>
  </w:style>
  <w:style w:type="character" w:styleId="PlaceholderText">
    <w:name w:val="Placeholder Text"/>
    <w:basedOn w:val="DefaultParagraphFont"/>
    <w:uiPriority w:val="99"/>
    <w:semiHidden/>
    <w:rsid w:val="00B9182E"/>
    <w:rPr>
      <w:color w:val="808080"/>
    </w:rPr>
  </w:style>
  <w:style w:type="character" w:styleId="UnresolvedMention">
    <w:name w:val="Unresolved Mention"/>
    <w:basedOn w:val="DefaultParagraphFont"/>
    <w:uiPriority w:val="99"/>
    <w:semiHidden/>
    <w:unhideWhenUsed/>
    <w:rsid w:val="00F46971"/>
    <w:rPr>
      <w:color w:val="605E5C"/>
      <w:shd w:val="clear" w:color="auto" w:fill="E1DFDD"/>
    </w:rPr>
  </w:style>
  <w:style w:type="paragraph" w:styleId="Revision">
    <w:name w:val="Revision"/>
    <w:hidden/>
    <w:uiPriority w:val="99"/>
    <w:semiHidden/>
    <w:rsid w:val="000224D0"/>
    <w:rPr>
      <w:sz w:val="22"/>
    </w:rPr>
  </w:style>
  <w:style w:type="paragraph" w:customStyle="1" w:styleId="paragraph">
    <w:name w:val="paragraph"/>
    <w:basedOn w:val="Normal"/>
    <w:rsid w:val="00DA1AD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DA1ADD"/>
  </w:style>
  <w:style w:type="character" w:customStyle="1" w:styleId="eop">
    <w:name w:val="eop"/>
    <w:basedOn w:val="DefaultParagraphFont"/>
    <w:rsid w:val="00DA1ADD"/>
  </w:style>
  <w:style w:type="table" w:customStyle="1" w:styleId="NHSTableBlue">
    <w:name w:val="NHS Table Blue"/>
    <w:basedOn w:val="TableNormal"/>
    <w:uiPriority w:val="99"/>
    <w:rsid w:val="00CD7B54"/>
    <w:rPr>
      <w:rFonts w:eastAsiaTheme="minorHAnsi" w:cstheme="minorBidi"/>
      <w:color w:val="231F20"/>
      <w:sz w:val="24"/>
      <w:szCs w:val="24"/>
      <w:lang w:eastAsia="en-US"/>
    </w:rPr>
    <w:tblPr>
      <w:tblStyleRowBandSize w:val="1"/>
      <w:tblBorders>
        <w:insideH w:val="single" w:sz="4" w:space="0" w:color="005EB8"/>
        <w:insideV w:val="single" w:sz="4" w:space="0" w:color="005EB8"/>
      </w:tblBorders>
      <w:tblCellMar>
        <w:top w:w="113" w:type="dxa"/>
        <w:bottom w:w="113" w:type="dxa"/>
      </w:tblCellMar>
    </w:tblPr>
    <w:tblStylePr w:type="firstRow">
      <w:rPr>
        <w:rFonts w:ascii="Bahnschrift" w:hAnsi="Bahnschrift"/>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TableGrid2">
    <w:name w:val="Table Grid2"/>
    <w:basedOn w:val="TableNormal"/>
    <w:next w:val="TableGrid"/>
    <w:uiPriority w:val="39"/>
    <w:rsid w:val="005178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455A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1234">
      <w:bodyDiv w:val="1"/>
      <w:marLeft w:val="0"/>
      <w:marRight w:val="0"/>
      <w:marTop w:val="0"/>
      <w:marBottom w:val="0"/>
      <w:divBdr>
        <w:top w:val="none" w:sz="0" w:space="0" w:color="auto"/>
        <w:left w:val="none" w:sz="0" w:space="0" w:color="auto"/>
        <w:bottom w:val="none" w:sz="0" w:space="0" w:color="auto"/>
        <w:right w:val="none" w:sz="0" w:space="0" w:color="auto"/>
      </w:divBdr>
    </w:div>
    <w:div w:id="94056433">
      <w:bodyDiv w:val="1"/>
      <w:marLeft w:val="0"/>
      <w:marRight w:val="0"/>
      <w:marTop w:val="0"/>
      <w:marBottom w:val="0"/>
      <w:divBdr>
        <w:top w:val="none" w:sz="0" w:space="0" w:color="auto"/>
        <w:left w:val="none" w:sz="0" w:space="0" w:color="auto"/>
        <w:bottom w:val="none" w:sz="0" w:space="0" w:color="auto"/>
        <w:right w:val="none" w:sz="0" w:space="0" w:color="auto"/>
      </w:divBdr>
    </w:div>
    <w:div w:id="135342167">
      <w:bodyDiv w:val="1"/>
      <w:marLeft w:val="0"/>
      <w:marRight w:val="0"/>
      <w:marTop w:val="0"/>
      <w:marBottom w:val="0"/>
      <w:divBdr>
        <w:top w:val="none" w:sz="0" w:space="0" w:color="auto"/>
        <w:left w:val="none" w:sz="0" w:space="0" w:color="auto"/>
        <w:bottom w:val="none" w:sz="0" w:space="0" w:color="auto"/>
        <w:right w:val="none" w:sz="0" w:space="0" w:color="auto"/>
      </w:divBdr>
      <w:divsChild>
        <w:div w:id="315575137">
          <w:marLeft w:val="0"/>
          <w:marRight w:val="0"/>
          <w:marTop w:val="0"/>
          <w:marBottom w:val="0"/>
          <w:divBdr>
            <w:top w:val="none" w:sz="0" w:space="0" w:color="auto"/>
            <w:left w:val="none" w:sz="0" w:space="0" w:color="auto"/>
            <w:bottom w:val="none" w:sz="0" w:space="0" w:color="auto"/>
            <w:right w:val="none" w:sz="0" w:space="0" w:color="auto"/>
          </w:divBdr>
          <w:divsChild>
            <w:div w:id="1073509411">
              <w:marLeft w:val="0"/>
              <w:marRight w:val="0"/>
              <w:marTop w:val="0"/>
              <w:marBottom w:val="0"/>
              <w:divBdr>
                <w:top w:val="none" w:sz="0" w:space="0" w:color="auto"/>
                <w:left w:val="none" w:sz="0" w:space="0" w:color="auto"/>
                <w:bottom w:val="none" w:sz="0" w:space="0" w:color="auto"/>
                <w:right w:val="none" w:sz="0" w:space="0" w:color="auto"/>
              </w:divBdr>
            </w:div>
          </w:divsChild>
        </w:div>
        <w:div w:id="535123290">
          <w:marLeft w:val="0"/>
          <w:marRight w:val="0"/>
          <w:marTop w:val="0"/>
          <w:marBottom w:val="0"/>
          <w:divBdr>
            <w:top w:val="none" w:sz="0" w:space="0" w:color="auto"/>
            <w:left w:val="none" w:sz="0" w:space="0" w:color="auto"/>
            <w:bottom w:val="none" w:sz="0" w:space="0" w:color="auto"/>
            <w:right w:val="none" w:sz="0" w:space="0" w:color="auto"/>
          </w:divBdr>
          <w:divsChild>
            <w:div w:id="564485641">
              <w:marLeft w:val="0"/>
              <w:marRight w:val="0"/>
              <w:marTop w:val="0"/>
              <w:marBottom w:val="0"/>
              <w:divBdr>
                <w:top w:val="none" w:sz="0" w:space="0" w:color="auto"/>
                <w:left w:val="none" w:sz="0" w:space="0" w:color="auto"/>
                <w:bottom w:val="none" w:sz="0" w:space="0" w:color="auto"/>
                <w:right w:val="none" w:sz="0" w:space="0" w:color="auto"/>
              </w:divBdr>
            </w:div>
          </w:divsChild>
        </w:div>
        <w:div w:id="545916231">
          <w:marLeft w:val="0"/>
          <w:marRight w:val="0"/>
          <w:marTop w:val="0"/>
          <w:marBottom w:val="0"/>
          <w:divBdr>
            <w:top w:val="none" w:sz="0" w:space="0" w:color="auto"/>
            <w:left w:val="none" w:sz="0" w:space="0" w:color="auto"/>
            <w:bottom w:val="none" w:sz="0" w:space="0" w:color="auto"/>
            <w:right w:val="none" w:sz="0" w:space="0" w:color="auto"/>
          </w:divBdr>
          <w:divsChild>
            <w:div w:id="130707589">
              <w:marLeft w:val="0"/>
              <w:marRight w:val="0"/>
              <w:marTop w:val="0"/>
              <w:marBottom w:val="0"/>
              <w:divBdr>
                <w:top w:val="none" w:sz="0" w:space="0" w:color="auto"/>
                <w:left w:val="none" w:sz="0" w:space="0" w:color="auto"/>
                <w:bottom w:val="none" w:sz="0" w:space="0" w:color="auto"/>
                <w:right w:val="none" w:sz="0" w:space="0" w:color="auto"/>
              </w:divBdr>
            </w:div>
            <w:div w:id="670257730">
              <w:marLeft w:val="0"/>
              <w:marRight w:val="0"/>
              <w:marTop w:val="0"/>
              <w:marBottom w:val="0"/>
              <w:divBdr>
                <w:top w:val="none" w:sz="0" w:space="0" w:color="auto"/>
                <w:left w:val="none" w:sz="0" w:space="0" w:color="auto"/>
                <w:bottom w:val="none" w:sz="0" w:space="0" w:color="auto"/>
                <w:right w:val="none" w:sz="0" w:space="0" w:color="auto"/>
              </w:divBdr>
            </w:div>
            <w:div w:id="1358772379">
              <w:marLeft w:val="0"/>
              <w:marRight w:val="0"/>
              <w:marTop w:val="0"/>
              <w:marBottom w:val="0"/>
              <w:divBdr>
                <w:top w:val="none" w:sz="0" w:space="0" w:color="auto"/>
                <w:left w:val="none" w:sz="0" w:space="0" w:color="auto"/>
                <w:bottom w:val="none" w:sz="0" w:space="0" w:color="auto"/>
                <w:right w:val="none" w:sz="0" w:space="0" w:color="auto"/>
              </w:divBdr>
            </w:div>
            <w:div w:id="1475873076">
              <w:marLeft w:val="0"/>
              <w:marRight w:val="0"/>
              <w:marTop w:val="0"/>
              <w:marBottom w:val="0"/>
              <w:divBdr>
                <w:top w:val="none" w:sz="0" w:space="0" w:color="auto"/>
                <w:left w:val="none" w:sz="0" w:space="0" w:color="auto"/>
                <w:bottom w:val="none" w:sz="0" w:space="0" w:color="auto"/>
                <w:right w:val="none" w:sz="0" w:space="0" w:color="auto"/>
              </w:divBdr>
            </w:div>
          </w:divsChild>
        </w:div>
        <w:div w:id="643194532">
          <w:marLeft w:val="0"/>
          <w:marRight w:val="0"/>
          <w:marTop w:val="0"/>
          <w:marBottom w:val="0"/>
          <w:divBdr>
            <w:top w:val="none" w:sz="0" w:space="0" w:color="auto"/>
            <w:left w:val="none" w:sz="0" w:space="0" w:color="auto"/>
            <w:bottom w:val="none" w:sz="0" w:space="0" w:color="auto"/>
            <w:right w:val="none" w:sz="0" w:space="0" w:color="auto"/>
          </w:divBdr>
          <w:divsChild>
            <w:div w:id="191380789">
              <w:marLeft w:val="0"/>
              <w:marRight w:val="0"/>
              <w:marTop w:val="0"/>
              <w:marBottom w:val="0"/>
              <w:divBdr>
                <w:top w:val="none" w:sz="0" w:space="0" w:color="auto"/>
                <w:left w:val="none" w:sz="0" w:space="0" w:color="auto"/>
                <w:bottom w:val="none" w:sz="0" w:space="0" w:color="auto"/>
                <w:right w:val="none" w:sz="0" w:space="0" w:color="auto"/>
              </w:divBdr>
            </w:div>
          </w:divsChild>
        </w:div>
        <w:div w:id="686710181">
          <w:marLeft w:val="0"/>
          <w:marRight w:val="0"/>
          <w:marTop w:val="0"/>
          <w:marBottom w:val="0"/>
          <w:divBdr>
            <w:top w:val="none" w:sz="0" w:space="0" w:color="auto"/>
            <w:left w:val="none" w:sz="0" w:space="0" w:color="auto"/>
            <w:bottom w:val="none" w:sz="0" w:space="0" w:color="auto"/>
            <w:right w:val="none" w:sz="0" w:space="0" w:color="auto"/>
          </w:divBdr>
          <w:divsChild>
            <w:div w:id="815419175">
              <w:marLeft w:val="0"/>
              <w:marRight w:val="0"/>
              <w:marTop w:val="0"/>
              <w:marBottom w:val="0"/>
              <w:divBdr>
                <w:top w:val="none" w:sz="0" w:space="0" w:color="auto"/>
                <w:left w:val="none" w:sz="0" w:space="0" w:color="auto"/>
                <w:bottom w:val="none" w:sz="0" w:space="0" w:color="auto"/>
                <w:right w:val="none" w:sz="0" w:space="0" w:color="auto"/>
              </w:divBdr>
            </w:div>
          </w:divsChild>
        </w:div>
        <w:div w:id="868493496">
          <w:marLeft w:val="0"/>
          <w:marRight w:val="0"/>
          <w:marTop w:val="0"/>
          <w:marBottom w:val="0"/>
          <w:divBdr>
            <w:top w:val="none" w:sz="0" w:space="0" w:color="auto"/>
            <w:left w:val="none" w:sz="0" w:space="0" w:color="auto"/>
            <w:bottom w:val="none" w:sz="0" w:space="0" w:color="auto"/>
            <w:right w:val="none" w:sz="0" w:space="0" w:color="auto"/>
          </w:divBdr>
          <w:divsChild>
            <w:div w:id="935135509">
              <w:marLeft w:val="0"/>
              <w:marRight w:val="0"/>
              <w:marTop w:val="0"/>
              <w:marBottom w:val="0"/>
              <w:divBdr>
                <w:top w:val="none" w:sz="0" w:space="0" w:color="auto"/>
                <w:left w:val="none" w:sz="0" w:space="0" w:color="auto"/>
                <w:bottom w:val="none" w:sz="0" w:space="0" w:color="auto"/>
                <w:right w:val="none" w:sz="0" w:space="0" w:color="auto"/>
              </w:divBdr>
            </w:div>
            <w:div w:id="1918592959">
              <w:marLeft w:val="0"/>
              <w:marRight w:val="0"/>
              <w:marTop w:val="0"/>
              <w:marBottom w:val="0"/>
              <w:divBdr>
                <w:top w:val="none" w:sz="0" w:space="0" w:color="auto"/>
                <w:left w:val="none" w:sz="0" w:space="0" w:color="auto"/>
                <w:bottom w:val="none" w:sz="0" w:space="0" w:color="auto"/>
                <w:right w:val="none" w:sz="0" w:space="0" w:color="auto"/>
              </w:divBdr>
            </w:div>
          </w:divsChild>
        </w:div>
        <w:div w:id="876354860">
          <w:marLeft w:val="0"/>
          <w:marRight w:val="0"/>
          <w:marTop w:val="0"/>
          <w:marBottom w:val="0"/>
          <w:divBdr>
            <w:top w:val="none" w:sz="0" w:space="0" w:color="auto"/>
            <w:left w:val="none" w:sz="0" w:space="0" w:color="auto"/>
            <w:bottom w:val="none" w:sz="0" w:space="0" w:color="auto"/>
            <w:right w:val="none" w:sz="0" w:space="0" w:color="auto"/>
          </w:divBdr>
          <w:divsChild>
            <w:div w:id="227571216">
              <w:marLeft w:val="0"/>
              <w:marRight w:val="0"/>
              <w:marTop w:val="0"/>
              <w:marBottom w:val="0"/>
              <w:divBdr>
                <w:top w:val="none" w:sz="0" w:space="0" w:color="auto"/>
                <w:left w:val="none" w:sz="0" w:space="0" w:color="auto"/>
                <w:bottom w:val="none" w:sz="0" w:space="0" w:color="auto"/>
                <w:right w:val="none" w:sz="0" w:space="0" w:color="auto"/>
              </w:divBdr>
            </w:div>
            <w:div w:id="543296257">
              <w:marLeft w:val="0"/>
              <w:marRight w:val="0"/>
              <w:marTop w:val="0"/>
              <w:marBottom w:val="0"/>
              <w:divBdr>
                <w:top w:val="none" w:sz="0" w:space="0" w:color="auto"/>
                <w:left w:val="none" w:sz="0" w:space="0" w:color="auto"/>
                <w:bottom w:val="none" w:sz="0" w:space="0" w:color="auto"/>
                <w:right w:val="none" w:sz="0" w:space="0" w:color="auto"/>
              </w:divBdr>
            </w:div>
            <w:div w:id="1460490497">
              <w:marLeft w:val="0"/>
              <w:marRight w:val="0"/>
              <w:marTop w:val="0"/>
              <w:marBottom w:val="0"/>
              <w:divBdr>
                <w:top w:val="none" w:sz="0" w:space="0" w:color="auto"/>
                <w:left w:val="none" w:sz="0" w:space="0" w:color="auto"/>
                <w:bottom w:val="none" w:sz="0" w:space="0" w:color="auto"/>
                <w:right w:val="none" w:sz="0" w:space="0" w:color="auto"/>
              </w:divBdr>
            </w:div>
            <w:div w:id="1979410805">
              <w:marLeft w:val="0"/>
              <w:marRight w:val="0"/>
              <w:marTop w:val="0"/>
              <w:marBottom w:val="0"/>
              <w:divBdr>
                <w:top w:val="none" w:sz="0" w:space="0" w:color="auto"/>
                <w:left w:val="none" w:sz="0" w:space="0" w:color="auto"/>
                <w:bottom w:val="none" w:sz="0" w:space="0" w:color="auto"/>
                <w:right w:val="none" w:sz="0" w:space="0" w:color="auto"/>
              </w:divBdr>
            </w:div>
          </w:divsChild>
        </w:div>
        <w:div w:id="1096635503">
          <w:marLeft w:val="0"/>
          <w:marRight w:val="0"/>
          <w:marTop w:val="0"/>
          <w:marBottom w:val="0"/>
          <w:divBdr>
            <w:top w:val="none" w:sz="0" w:space="0" w:color="auto"/>
            <w:left w:val="none" w:sz="0" w:space="0" w:color="auto"/>
            <w:bottom w:val="none" w:sz="0" w:space="0" w:color="auto"/>
            <w:right w:val="none" w:sz="0" w:space="0" w:color="auto"/>
          </w:divBdr>
          <w:divsChild>
            <w:div w:id="1041176833">
              <w:marLeft w:val="0"/>
              <w:marRight w:val="0"/>
              <w:marTop w:val="0"/>
              <w:marBottom w:val="0"/>
              <w:divBdr>
                <w:top w:val="none" w:sz="0" w:space="0" w:color="auto"/>
                <w:left w:val="none" w:sz="0" w:space="0" w:color="auto"/>
                <w:bottom w:val="none" w:sz="0" w:space="0" w:color="auto"/>
                <w:right w:val="none" w:sz="0" w:space="0" w:color="auto"/>
              </w:divBdr>
            </w:div>
            <w:div w:id="1205364576">
              <w:marLeft w:val="0"/>
              <w:marRight w:val="0"/>
              <w:marTop w:val="0"/>
              <w:marBottom w:val="0"/>
              <w:divBdr>
                <w:top w:val="none" w:sz="0" w:space="0" w:color="auto"/>
                <w:left w:val="none" w:sz="0" w:space="0" w:color="auto"/>
                <w:bottom w:val="none" w:sz="0" w:space="0" w:color="auto"/>
                <w:right w:val="none" w:sz="0" w:space="0" w:color="auto"/>
              </w:divBdr>
            </w:div>
            <w:div w:id="1843859118">
              <w:marLeft w:val="0"/>
              <w:marRight w:val="0"/>
              <w:marTop w:val="0"/>
              <w:marBottom w:val="0"/>
              <w:divBdr>
                <w:top w:val="none" w:sz="0" w:space="0" w:color="auto"/>
                <w:left w:val="none" w:sz="0" w:space="0" w:color="auto"/>
                <w:bottom w:val="none" w:sz="0" w:space="0" w:color="auto"/>
                <w:right w:val="none" w:sz="0" w:space="0" w:color="auto"/>
              </w:divBdr>
            </w:div>
          </w:divsChild>
        </w:div>
        <w:div w:id="1228802714">
          <w:marLeft w:val="0"/>
          <w:marRight w:val="0"/>
          <w:marTop w:val="0"/>
          <w:marBottom w:val="0"/>
          <w:divBdr>
            <w:top w:val="none" w:sz="0" w:space="0" w:color="auto"/>
            <w:left w:val="none" w:sz="0" w:space="0" w:color="auto"/>
            <w:bottom w:val="none" w:sz="0" w:space="0" w:color="auto"/>
            <w:right w:val="none" w:sz="0" w:space="0" w:color="auto"/>
          </w:divBdr>
          <w:divsChild>
            <w:div w:id="1254514119">
              <w:marLeft w:val="0"/>
              <w:marRight w:val="0"/>
              <w:marTop w:val="0"/>
              <w:marBottom w:val="0"/>
              <w:divBdr>
                <w:top w:val="none" w:sz="0" w:space="0" w:color="auto"/>
                <w:left w:val="none" w:sz="0" w:space="0" w:color="auto"/>
                <w:bottom w:val="none" w:sz="0" w:space="0" w:color="auto"/>
                <w:right w:val="none" w:sz="0" w:space="0" w:color="auto"/>
              </w:divBdr>
            </w:div>
          </w:divsChild>
        </w:div>
        <w:div w:id="1624730937">
          <w:marLeft w:val="0"/>
          <w:marRight w:val="0"/>
          <w:marTop w:val="0"/>
          <w:marBottom w:val="0"/>
          <w:divBdr>
            <w:top w:val="none" w:sz="0" w:space="0" w:color="auto"/>
            <w:left w:val="none" w:sz="0" w:space="0" w:color="auto"/>
            <w:bottom w:val="none" w:sz="0" w:space="0" w:color="auto"/>
            <w:right w:val="none" w:sz="0" w:space="0" w:color="auto"/>
          </w:divBdr>
          <w:divsChild>
            <w:div w:id="345643009">
              <w:marLeft w:val="0"/>
              <w:marRight w:val="0"/>
              <w:marTop w:val="0"/>
              <w:marBottom w:val="0"/>
              <w:divBdr>
                <w:top w:val="none" w:sz="0" w:space="0" w:color="auto"/>
                <w:left w:val="none" w:sz="0" w:space="0" w:color="auto"/>
                <w:bottom w:val="none" w:sz="0" w:space="0" w:color="auto"/>
                <w:right w:val="none" w:sz="0" w:space="0" w:color="auto"/>
              </w:divBdr>
            </w:div>
            <w:div w:id="1361852524">
              <w:marLeft w:val="0"/>
              <w:marRight w:val="0"/>
              <w:marTop w:val="0"/>
              <w:marBottom w:val="0"/>
              <w:divBdr>
                <w:top w:val="none" w:sz="0" w:space="0" w:color="auto"/>
                <w:left w:val="none" w:sz="0" w:space="0" w:color="auto"/>
                <w:bottom w:val="none" w:sz="0" w:space="0" w:color="auto"/>
                <w:right w:val="none" w:sz="0" w:space="0" w:color="auto"/>
              </w:divBdr>
            </w:div>
            <w:div w:id="1963268367">
              <w:marLeft w:val="0"/>
              <w:marRight w:val="0"/>
              <w:marTop w:val="0"/>
              <w:marBottom w:val="0"/>
              <w:divBdr>
                <w:top w:val="none" w:sz="0" w:space="0" w:color="auto"/>
                <w:left w:val="none" w:sz="0" w:space="0" w:color="auto"/>
                <w:bottom w:val="none" w:sz="0" w:space="0" w:color="auto"/>
                <w:right w:val="none" w:sz="0" w:space="0" w:color="auto"/>
              </w:divBdr>
            </w:div>
          </w:divsChild>
        </w:div>
        <w:div w:id="1671366524">
          <w:marLeft w:val="0"/>
          <w:marRight w:val="0"/>
          <w:marTop w:val="0"/>
          <w:marBottom w:val="0"/>
          <w:divBdr>
            <w:top w:val="none" w:sz="0" w:space="0" w:color="auto"/>
            <w:left w:val="none" w:sz="0" w:space="0" w:color="auto"/>
            <w:bottom w:val="none" w:sz="0" w:space="0" w:color="auto"/>
            <w:right w:val="none" w:sz="0" w:space="0" w:color="auto"/>
          </w:divBdr>
          <w:divsChild>
            <w:div w:id="1694190246">
              <w:marLeft w:val="0"/>
              <w:marRight w:val="0"/>
              <w:marTop w:val="0"/>
              <w:marBottom w:val="0"/>
              <w:divBdr>
                <w:top w:val="none" w:sz="0" w:space="0" w:color="auto"/>
                <w:left w:val="none" w:sz="0" w:space="0" w:color="auto"/>
                <w:bottom w:val="none" w:sz="0" w:space="0" w:color="auto"/>
                <w:right w:val="none" w:sz="0" w:space="0" w:color="auto"/>
              </w:divBdr>
            </w:div>
          </w:divsChild>
        </w:div>
        <w:div w:id="1681153507">
          <w:marLeft w:val="0"/>
          <w:marRight w:val="0"/>
          <w:marTop w:val="0"/>
          <w:marBottom w:val="0"/>
          <w:divBdr>
            <w:top w:val="none" w:sz="0" w:space="0" w:color="auto"/>
            <w:left w:val="none" w:sz="0" w:space="0" w:color="auto"/>
            <w:bottom w:val="none" w:sz="0" w:space="0" w:color="auto"/>
            <w:right w:val="none" w:sz="0" w:space="0" w:color="auto"/>
          </w:divBdr>
          <w:divsChild>
            <w:div w:id="19462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169">
      <w:bodyDiv w:val="1"/>
      <w:marLeft w:val="0"/>
      <w:marRight w:val="0"/>
      <w:marTop w:val="0"/>
      <w:marBottom w:val="0"/>
      <w:divBdr>
        <w:top w:val="none" w:sz="0" w:space="0" w:color="auto"/>
        <w:left w:val="none" w:sz="0" w:space="0" w:color="auto"/>
        <w:bottom w:val="none" w:sz="0" w:space="0" w:color="auto"/>
        <w:right w:val="none" w:sz="0" w:space="0" w:color="auto"/>
      </w:divBdr>
    </w:div>
    <w:div w:id="294261282">
      <w:bodyDiv w:val="1"/>
      <w:marLeft w:val="0"/>
      <w:marRight w:val="0"/>
      <w:marTop w:val="0"/>
      <w:marBottom w:val="0"/>
      <w:divBdr>
        <w:top w:val="none" w:sz="0" w:space="0" w:color="auto"/>
        <w:left w:val="none" w:sz="0" w:space="0" w:color="auto"/>
        <w:bottom w:val="none" w:sz="0" w:space="0" w:color="auto"/>
        <w:right w:val="none" w:sz="0" w:space="0" w:color="auto"/>
      </w:divBdr>
      <w:divsChild>
        <w:div w:id="39601250">
          <w:marLeft w:val="0"/>
          <w:marRight w:val="0"/>
          <w:marTop w:val="0"/>
          <w:marBottom w:val="0"/>
          <w:divBdr>
            <w:top w:val="none" w:sz="0" w:space="0" w:color="auto"/>
            <w:left w:val="none" w:sz="0" w:space="0" w:color="auto"/>
            <w:bottom w:val="none" w:sz="0" w:space="0" w:color="auto"/>
            <w:right w:val="none" w:sz="0" w:space="0" w:color="auto"/>
          </w:divBdr>
        </w:div>
        <w:div w:id="784538668">
          <w:marLeft w:val="0"/>
          <w:marRight w:val="0"/>
          <w:marTop w:val="0"/>
          <w:marBottom w:val="0"/>
          <w:divBdr>
            <w:top w:val="none" w:sz="0" w:space="0" w:color="auto"/>
            <w:left w:val="none" w:sz="0" w:space="0" w:color="auto"/>
            <w:bottom w:val="none" w:sz="0" w:space="0" w:color="auto"/>
            <w:right w:val="none" w:sz="0" w:space="0" w:color="auto"/>
          </w:divBdr>
        </w:div>
        <w:div w:id="1717772427">
          <w:marLeft w:val="0"/>
          <w:marRight w:val="0"/>
          <w:marTop w:val="0"/>
          <w:marBottom w:val="0"/>
          <w:divBdr>
            <w:top w:val="none" w:sz="0" w:space="0" w:color="auto"/>
            <w:left w:val="none" w:sz="0" w:space="0" w:color="auto"/>
            <w:bottom w:val="none" w:sz="0" w:space="0" w:color="auto"/>
            <w:right w:val="none" w:sz="0" w:space="0" w:color="auto"/>
          </w:divBdr>
        </w:div>
      </w:divsChild>
    </w:div>
    <w:div w:id="345402973">
      <w:bodyDiv w:val="1"/>
      <w:marLeft w:val="0"/>
      <w:marRight w:val="0"/>
      <w:marTop w:val="0"/>
      <w:marBottom w:val="0"/>
      <w:divBdr>
        <w:top w:val="none" w:sz="0" w:space="0" w:color="auto"/>
        <w:left w:val="none" w:sz="0" w:space="0" w:color="auto"/>
        <w:bottom w:val="none" w:sz="0" w:space="0" w:color="auto"/>
        <w:right w:val="none" w:sz="0" w:space="0" w:color="auto"/>
      </w:divBdr>
    </w:div>
    <w:div w:id="415321516">
      <w:bodyDiv w:val="1"/>
      <w:marLeft w:val="0"/>
      <w:marRight w:val="0"/>
      <w:marTop w:val="0"/>
      <w:marBottom w:val="0"/>
      <w:divBdr>
        <w:top w:val="none" w:sz="0" w:space="0" w:color="auto"/>
        <w:left w:val="none" w:sz="0" w:space="0" w:color="auto"/>
        <w:bottom w:val="none" w:sz="0" w:space="0" w:color="auto"/>
        <w:right w:val="none" w:sz="0" w:space="0" w:color="auto"/>
      </w:divBdr>
    </w:div>
    <w:div w:id="441922966">
      <w:bodyDiv w:val="1"/>
      <w:marLeft w:val="0"/>
      <w:marRight w:val="0"/>
      <w:marTop w:val="0"/>
      <w:marBottom w:val="0"/>
      <w:divBdr>
        <w:top w:val="none" w:sz="0" w:space="0" w:color="auto"/>
        <w:left w:val="none" w:sz="0" w:space="0" w:color="auto"/>
        <w:bottom w:val="none" w:sz="0" w:space="0" w:color="auto"/>
        <w:right w:val="none" w:sz="0" w:space="0" w:color="auto"/>
      </w:divBdr>
      <w:divsChild>
        <w:div w:id="1473332850">
          <w:marLeft w:val="0"/>
          <w:marRight w:val="0"/>
          <w:marTop w:val="0"/>
          <w:marBottom w:val="0"/>
          <w:divBdr>
            <w:top w:val="none" w:sz="0" w:space="0" w:color="auto"/>
            <w:left w:val="none" w:sz="0" w:space="0" w:color="auto"/>
            <w:bottom w:val="none" w:sz="0" w:space="0" w:color="auto"/>
            <w:right w:val="none" w:sz="0" w:space="0" w:color="auto"/>
          </w:divBdr>
          <w:divsChild>
            <w:div w:id="21231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7715">
      <w:bodyDiv w:val="1"/>
      <w:marLeft w:val="0"/>
      <w:marRight w:val="0"/>
      <w:marTop w:val="0"/>
      <w:marBottom w:val="0"/>
      <w:divBdr>
        <w:top w:val="none" w:sz="0" w:space="0" w:color="auto"/>
        <w:left w:val="none" w:sz="0" w:space="0" w:color="auto"/>
        <w:bottom w:val="none" w:sz="0" w:space="0" w:color="auto"/>
        <w:right w:val="none" w:sz="0" w:space="0" w:color="auto"/>
      </w:divBdr>
    </w:div>
    <w:div w:id="606236139">
      <w:bodyDiv w:val="1"/>
      <w:marLeft w:val="0"/>
      <w:marRight w:val="0"/>
      <w:marTop w:val="0"/>
      <w:marBottom w:val="0"/>
      <w:divBdr>
        <w:top w:val="none" w:sz="0" w:space="0" w:color="auto"/>
        <w:left w:val="none" w:sz="0" w:space="0" w:color="auto"/>
        <w:bottom w:val="none" w:sz="0" w:space="0" w:color="auto"/>
        <w:right w:val="none" w:sz="0" w:space="0" w:color="auto"/>
      </w:divBdr>
      <w:divsChild>
        <w:div w:id="715393309">
          <w:marLeft w:val="0"/>
          <w:marRight w:val="0"/>
          <w:marTop w:val="0"/>
          <w:marBottom w:val="0"/>
          <w:divBdr>
            <w:top w:val="none" w:sz="0" w:space="0" w:color="auto"/>
            <w:left w:val="none" w:sz="0" w:space="0" w:color="auto"/>
            <w:bottom w:val="none" w:sz="0" w:space="0" w:color="auto"/>
            <w:right w:val="none" w:sz="0" w:space="0" w:color="auto"/>
          </w:divBdr>
          <w:divsChild>
            <w:div w:id="128787521">
              <w:marLeft w:val="0"/>
              <w:marRight w:val="0"/>
              <w:marTop w:val="0"/>
              <w:marBottom w:val="0"/>
              <w:divBdr>
                <w:top w:val="none" w:sz="0" w:space="0" w:color="auto"/>
                <w:left w:val="none" w:sz="0" w:space="0" w:color="auto"/>
                <w:bottom w:val="none" w:sz="0" w:space="0" w:color="auto"/>
                <w:right w:val="none" w:sz="0" w:space="0" w:color="auto"/>
              </w:divBdr>
            </w:div>
            <w:div w:id="1577857636">
              <w:marLeft w:val="0"/>
              <w:marRight w:val="0"/>
              <w:marTop w:val="0"/>
              <w:marBottom w:val="0"/>
              <w:divBdr>
                <w:top w:val="none" w:sz="0" w:space="0" w:color="auto"/>
                <w:left w:val="none" w:sz="0" w:space="0" w:color="auto"/>
                <w:bottom w:val="none" w:sz="0" w:space="0" w:color="auto"/>
                <w:right w:val="none" w:sz="0" w:space="0" w:color="auto"/>
              </w:divBdr>
            </w:div>
          </w:divsChild>
        </w:div>
        <w:div w:id="798112096">
          <w:marLeft w:val="0"/>
          <w:marRight w:val="0"/>
          <w:marTop w:val="0"/>
          <w:marBottom w:val="0"/>
          <w:divBdr>
            <w:top w:val="none" w:sz="0" w:space="0" w:color="auto"/>
            <w:left w:val="none" w:sz="0" w:space="0" w:color="auto"/>
            <w:bottom w:val="none" w:sz="0" w:space="0" w:color="auto"/>
            <w:right w:val="none" w:sz="0" w:space="0" w:color="auto"/>
          </w:divBdr>
          <w:divsChild>
            <w:div w:id="996347451">
              <w:marLeft w:val="0"/>
              <w:marRight w:val="0"/>
              <w:marTop w:val="0"/>
              <w:marBottom w:val="0"/>
              <w:divBdr>
                <w:top w:val="none" w:sz="0" w:space="0" w:color="auto"/>
                <w:left w:val="none" w:sz="0" w:space="0" w:color="auto"/>
                <w:bottom w:val="none" w:sz="0" w:space="0" w:color="auto"/>
                <w:right w:val="none" w:sz="0" w:space="0" w:color="auto"/>
              </w:divBdr>
            </w:div>
            <w:div w:id="21175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7377">
      <w:bodyDiv w:val="1"/>
      <w:marLeft w:val="0"/>
      <w:marRight w:val="0"/>
      <w:marTop w:val="0"/>
      <w:marBottom w:val="0"/>
      <w:divBdr>
        <w:top w:val="none" w:sz="0" w:space="0" w:color="auto"/>
        <w:left w:val="none" w:sz="0" w:space="0" w:color="auto"/>
        <w:bottom w:val="none" w:sz="0" w:space="0" w:color="auto"/>
        <w:right w:val="none" w:sz="0" w:space="0" w:color="auto"/>
      </w:divBdr>
    </w:div>
    <w:div w:id="811026780">
      <w:bodyDiv w:val="1"/>
      <w:marLeft w:val="0"/>
      <w:marRight w:val="0"/>
      <w:marTop w:val="0"/>
      <w:marBottom w:val="0"/>
      <w:divBdr>
        <w:top w:val="none" w:sz="0" w:space="0" w:color="auto"/>
        <w:left w:val="none" w:sz="0" w:space="0" w:color="auto"/>
        <w:bottom w:val="none" w:sz="0" w:space="0" w:color="auto"/>
        <w:right w:val="none" w:sz="0" w:space="0" w:color="auto"/>
      </w:divBdr>
    </w:div>
    <w:div w:id="840392938">
      <w:bodyDiv w:val="1"/>
      <w:marLeft w:val="0"/>
      <w:marRight w:val="0"/>
      <w:marTop w:val="0"/>
      <w:marBottom w:val="0"/>
      <w:divBdr>
        <w:top w:val="none" w:sz="0" w:space="0" w:color="auto"/>
        <w:left w:val="none" w:sz="0" w:space="0" w:color="auto"/>
        <w:bottom w:val="none" w:sz="0" w:space="0" w:color="auto"/>
        <w:right w:val="none" w:sz="0" w:space="0" w:color="auto"/>
      </w:divBdr>
    </w:div>
    <w:div w:id="982079893">
      <w:bodyDiv w:val="1"/>
      <w:marLeft w:val="0"/>
      <w:marRight w:val="0"/>
      <w:marTop w:val="0"/>
      <w:marBottom w:val="0"/>
      <w:divBdr>
        <w:top w:val="none" w:sz="0" w:space="0" w:color="auto"/>
        <w:left w:val="none" w:sz="0" w:space="0" w:color="auto"/>
        <w:bottom w:val="none" w:sz="0" w:space="0" w:color="auto"/>
        <w:right w:val="none" w:sz="0" w:space="0" w:color="auto"/>
      </w:divBdr>
      <w:divsChild>
        <w:div w:id="208735144">
          <w:marLeft w:val="0"/>
          <w:marRight w:val="0"/>
          <w:marTop w:val="0"/>
          <w:marBottom w:val="0"/>
          <w:divBdr>
            <w:top w:val="none" w:sz="0" w:space="0" w:color="auto"/>
            <w:left w:val="none" w:sz="0" w:space="0" w:color="auto"/>
            <w:bottom w:val="none" w:sz="0" w:space="0" w:color="auto"/>
            <w:right w:val="none" w:sz="0" w:space="0" w:color="auto"/>
          </w:divBdr>
          <w:divsChild>
            <w:div w:id="1880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25">
      <w:bodyDiv w:val="1"/>
      <w:marLeft w:val="0"/>
      <w:marRight w:val="0"/>
      <w:marTop w:val="0"/>
      <w:marBottom w:val="0"/>
      <w:divBdr>
        <w:top w:val="none" w:sz="0" w:space="0" w:color="auto"/>
        <w:left w:val="none" w:sz="0" w:space="0" w:color="auto"/>
        <w:bottom w:val="none" w:sz="0" w:space="0" w:color="auto"/>
        <w:right w:val="none" w:sz="0" w:space="0" w:color="auto"/>
      </w:divBdr>
    </w:div>
    <w:div w:id="1150439048">
      <w:bodyDiv w:val="1"/>
      <w:marLeft w:val="0"/>
      <w:marRight w:val="0"/>
      <w:marTop w:val="0"/>
      <w:marBottom w:val="0"/>
      <w:divBdr>
        <w:top w:val="none" w:sz="0" w:space="0" w:color="auto"/>
        <w:left w:val="none" w:sz="0" w:space="0" w:color="auto"/>
        <w:bottom w:val="none" w:sz="0" w:space="0" w:color="auto"/>
        <w:right w:val="none" w:sz="0" w:space="0" w:color="auto"/>
      </w:divBdr>
      <w:divsChild>
        <w:div w:id="863133717">
          <w:marLeft w:val="360"/>
          <w:marRight w:val="0"/>
          <w:marTop w:val="200"/>
          <w:marBottom w:val="0"/>
          <w:divBdr>
            <w:top w:val="none" w:sz="0" w:space="0" w:color="auto"/>
            <w:left w:val="none" w:sz="0" w:space="0" w:color="auto"/>
            <w:bottom w:val="none" w:sz="0" w:space="0" w:color="auto"/>
            <w:right w:val="none" w:sz="0" w:space="0" w:color="auto"/>
          </w:divBdr>
        </w:div>
        <w:div w:id="286863325">
          <w:marLeft w:val="1080"/>
          <w:marRight w:val="0"/>
          <w:marTop w:val="100"/>
          <w:marBottom w:val="0"/>
          <w:divBdr>
            <w:top w:val="none" w:sz="0" w:space="0" w:color="auto"/>
            <w:left w:val="none" w:sz="0" w:space="0" w:color="auto"/>
            <w:bottom w:val="none" w:sz="0" w:space="0" w:color="auto"/>
            <w:right w:val="none" w:sz="0" w:space="0" w:color="auto"/>
          </w:divBdr>
        </w:div>
        <w:div w:id="573273475">
          <w:marLeft w:val="1080"/>
          <w:marRight w:val="0"/>
          <w:marTop w:val="100"/>
          <w:marBottom w:val="0"/>
          <w:divBdr>
            <w:top w:val="none" w:sz="0" w:space="0" w:color="auto"/>
            <w:left w:val="none" w:sz="0" w:space="0" w:color="auto"/>
            <w:bottom w:val="none" w:sz="0" w:space="0" w:color="auto"/>
            <w:right w:val="none" w:sz="0" w:space="0" w:color="auto"/>
          </w:divBdr>
        </w:div>
        <w:div w:id="815729691">
          <w:marLeft w:val="360"/>
          <w:marRight w:val="0"/>
          <w:marTop w:val="200"/>
          <w:marBottom w:val="0"/>
          <w:divBdr>
            <w:top w:val="none" w:sz="0" w:space="0" w:color="auto"/>
            <w:left w:val="none" w:sz="0" w:space="0" w:color="auto"/>
            <w:bottom w:val="none" w:sz="0" w:space="0" w:color="auto"/>
            <w:right w:val="none" w:sz="0" w:space="0" w:color="auto"/>
          </w:divBdr>
        </w:div>
        <w:div w:id="10765490">
          <w:marLeft w:val="1440"/>
          <w:marRight w:val="0"/>
          <w:marTop w:val="100"/>
          <w:marBottom w:val="0"/>
          <w:divBdr>
            <w:top w:val="none" w:sz="0" w:space="0" w:color="auto"/>
            <w:left w:val="none" w:sz="0" w:space="0" w:color="auto"/>
            <w:bottom w:val="none" w:sz="0" w:space="0" w:color="auto"/>
            <w:right w:val="none" w:sz="0" w:space="0" w:color="auto"/>
          </w:divBdr>
        </w:div>
        <w:div w:id="1489980546">
          <w:marLeft w:val="1440"/>
          <w:marRight w:val="0"/>
          <w:marTop w:val="100"/>
          <w:marBottom w:val="0"/>
          <w:divBdr>
            <w:top w:val="none" w:sz="0" w:space="0" w:color="auto"/>
            <w:left w:val="none" w:sz="0" w:space="0" w:color="auto"/>
            <w:bottom w:val="none" w:sz="0" w:space="0" w:color="auto"/>
            <w:right w:val="none" w:sz="0" w:space="0" w:color="auto"/>
          </w:divBdr>
        </w:div>
        <w:div w:id="1972400286">
          <w:marLeft w:val="1440"/>
          <w:marRight w:val="0"/>
          <w:marTop w:val="100"/>
          <w:marBottom w:val="0"/>
          <w:divBdr>
            <w:top w:val="none" w:sz="0" w:space="0" w:color="auto"/>
            <w:left w:val="none" w:sz="0" w:space="0" w:color="auto"/>
            <w:bottom w:val="none" w:sz="0" w:space="0" w:color="auto"/>
            <w:right w:val="none" w:sz="0" w:space="0" w:color="auto"/>
          </w:divBdr>
        </w:div>
        <w:div w:id="1833179430">
          <w:marLeft w:val="360"/>
          <w:marRight w:val="0"/>
          <w:marTop w:val="200"/>
          <w:marBottom w:val="0"/>
          <w:divBdr>
            <w:top w:val="none" w:sz="0" w:space="0" w:color="auto"/>
            <w:left w:val="none" w:sz="0" w:space="0" w:color="auto"/>
            <w:bottom w:val="none" w:sz="0" w:space="0" w:color="auto"/>
            <w:right w:val="none" w:sz="0" w:space="0" w:color="auto"/>
          </w:divBdr>
        </w:div>
        <w:div w:id="1130897242">
          <w:marLeft w:val="1080"/>
          <w:marRight w:val="0"/>
          <w:marTop w:val="100"/>
          <w:marBottom w:val="0"/>
          <w:divBdr>
            <w:top w:val="none" w:sz="0" w:space="0" w:color="auto"/>
            <w:left w:val="none" w:sz="0" w:space="0" w:color="auto"/>
            <w:bottom w:val="none" w:sz="0" w:space="0" w:color="auto"/>
            <w:right w:val="none" w:sz="0" w:space="0" w:color="auto"/>
          </w:divBdr>
        </w:div>
        <w:div w:id="1162283580">
          <w:marLeft w:val="360"/>
          <w:marRight w:val="0"/>
          <w:marTop w:val="200"/>
          <w:marBottom w:val="0"/>
          <w:divBdr>
            <w:top w:val="none" w:sz="0" w:space="0" w:color="auto"/>
            <w:left w:val="none" w:sz="0" w:space="0" w:color="auto"/>
            <w:bottom w:val="none" w:sz="0" w:space="0" w:color="auto"/>
            <w:right w:val="none" w:sz="0" w:space="0" w:color="auto"/>
          </w:divBdr>
        </w:div>
        <w:div w:id="1282566341">
          <w:marLeft w:val="1080"/>
          <w:marRight w:val="0"/>
          <w:marTop w:val="100"/>
          <w:marBottom w:val="0"/>
          <w:divBdr>
            <w:top w:val="none" w:sz="0" w:space="0" w:color="auto"/>
            <w:left w:val="none" w:sz="0" w:space="0" w:color="auto"/>
            <w:bottom w:val="none" w:sz="0" w:space="0" w:color="auto"/>
            <w:right w:val="none" w:sz="0" w:space="0" w:color="auto"/>
          </w:divBdr>
        </w:div>
        <w:div w:id="417756377">
          <w:marLeft w:val="1080"/>
          <w:marRight w:val="0"/>
          <w:marTop w:val="100"/>
          <w:marBottom w:val="0"/>
          <w:divBdr>
            <w:top w:val="none" w:sz="0" w:space="0" w:color="auto"/>
            <w:left w:val="none" w:sz="0" w:space="0" w:color="auto"/>
            <w:bottom w:val="none" w:sz="0" w:space="0" w:color="auto"/>
            <w:right w:val="none" w:sz="0" w:space="0" w:color="auto"/>
          </w:divBdr>
        </w:div>
      </w:divsChild>
    </w:div>
    <w:div w:id="1192451650">
      <w:bodyDiv w:val="1"/>
      <w:marLeft w:val="0"/>
      <w:marRight w:val="0"/>
      <w:marTop w:val="0"/>
      <w:marBottom w:val="0"/>
      <w:divBdr>
        <w:top w:val="none" w:sz="0" w:space="0" w:color="auto"/>
        <w:left w:val="none" w:sz="0" w:space="0" w:color="auto"/>
        <w:bottom w:val="none" w:sz="0" w:space="0" w:color="auto"/>
        <w:right w:val="none" w:sz="0" w:space="0" w:color="auto"/>
      </w:divBdr>
      <w:divsChild>
        <w:div w:id="1568342982">
          <w:marLeft w:val="360"/>
          <w:marRight w:val="0"/>
          <w:marTop w:val="200"/>
          <w:marBottom w:val="0"/>
          <w:divBdr>
            <w:top w:val="none" w:sz="0" w:space="0" w:color="auto"/>
            <w:left w:val="none" w:sz="0" w:space="0" w:color="auto"/>
            <w:bottom w:val="none" w:sz="0" w:space="0" w:color="auto"/>
            <w:right w:val="none" w:sz="0" w:space="0" w:color="auto"/>
          </w:divBdr>
        </w:div>
        <w:div w:id="2006007804">
          <w:marLeft w:val="360"/>
          <w:marRight w:val="0"/>
          <w:marTop w:val="200"/>
          <w:marBottom w:val="0"/>
          <w:divBdr>
            <w:top w:val="none" w:sz="0" w:space="0" w:color="auto"/>
            <w:left w:val="none" w:sz="0" w:space="0" w:color="auto"/>
            <w:bottom w:val="none" w:sz="0" w:space="0" w:color="auto"/>
            <w:right w:val="none" w:sz="0" w:space="0" w:color="auto"/>
          </w:divBdr>
        </w:div>
        <w:div w:id="661930045">
          <w:marLeft w:val="360"/>
          <w:marRight w:val="0"/>
          <w:marTop w:val="200"/>
          <w:marBottom w:val="0"/>
          <w:divBdr>
            <w:top w:val="none" w:sz="0" w:space="0" w:color="auto"/>
            <w:left w:val="none" w:sz="0" w:space="0" w:color="auto"/>
            <w:bottom w:val="none" w:sz="0" w:space="0" w:color="auto"/>
            <w:right w:val="none" w:sz="0" w:space="0" w:color="auto"/>
          </w:divBdr>
        </w:div>
        <w:div w:id="2088649464">
          <w:marLeft w:val="360"/>
          <w:marRight w:val="0"/>
          <w:marTop w:val="200"/>
          <w:marBottom w:val="0"/>
          <w:divBdr>
            <w:top w:val="none" w:sz="0" w:space="0" w:color="auto"/>
            <w:left w:val="none" w:sz="0" w:space="0" w:color="auto"/>
            <w:bottom w:val="none" w:sz="0" w:space="0" w:color="auto"/>
            <w:right w:val="none" w:sz="0" w:space="0" w:color="auto"/>
          </w:divBdr>
        </w:div>
      </w:divsChild>
    </w:div>
    <w:div w:id="1197429272">
      <w:bodyDiv w:val="1"/>
      <w:marLeft w:val="0"/>
      <w:marRight w:val="0"/>
      <w:marTop w:val="0"/>
      <w:marBottom w:val="0"/>
      <w:divBdr>
        <w:top w:val="none" w:sz="0" w:space="0" w:color="auto"/>
        <w:left w:val="none" w:sz="0" w:space="0" w:color="auto"/>
        <w:bottom w:val="none" w:sz="0" w:space="0" w:color="auto"/>
        <w:right w:val="none" w:sz="0" w:space="0" w:color="auto"/>
      </w:divBdr>
      <w:divsChild>
        <w:div w:id="2013559305">
          <w:marLeft w:val="0"/>
          <w:marRight w:val="0"/>
          <w:marTop w:val="0"/>
          <w:marBottom w:val="0"/>
          <w:divBdr>
            <w:top w:val="none" w:sz="0" w:space="0" w:color="auto"/>
            <w:left w:val="none" w:sz="0" w:space="0" w:color="auto"/>
            <w:bottom w:val="none" w:sz="0" w:space="0" w:color="auto"/>
            <w:right w:val="none" w:sz="0" w:space="0" w:color="auto"/>
          </w:divBdr>
        </w:div>
      </w:divsChild>
    </w:div>
    <w:div w:id="1320042094">
      <w:bodyDiv w:val="1"/>
      <w:marLeft w:val="0"/>
      <w:marRight w:val="0"/>
      <w:marTop w:val="0"/>
      <w:marBottom w:val="0"/>
      <w:divBdr>
        <w:top w:val="none" w:sz="0" w:space="0" w:color="auto"/>
        <w:left w:val="none" w:sz="0" w:space="0" w:color="auto"/>
        <w:bottom w:val="none" w:sz="0" w:space="0" w:color="auto"/>
        <w:right w:val="none" w:sz="0" w:space="0" w:color="auto"/>
      </w:divBdr>
    </w:div>
    <w:div w:id="1468283943">
      <w:bodyDiv w:val="1"/>
      <w:marLeft w:val="0"/>
      <w:marRight w:val="0"/>
      <w:marTop w:val="0"/>
      <w:marBottom w:val="0"/>
      <w:divBdr>
        <w:top w:val="none" w:sz="0" w:space="0" w:color="auto"/>
        <w:left w:val="none" w:sz="0" w:space="0" w:color="auto"/>
        <w:bottom w:val="none" w:sz="0" w:space="0" w:color="auto"/>
        <w:right w:val="none" w:sz="0" w:space="0" w:color="auto"/>
      </w:divBdr>
    </w:div>
    <w:div w:id="1533030105">
      <w:bodyDiv w:val="1"/>
      <w:marLeft w:val="0"/>
      <w:marRight w:val="0"/>
      <w:marTop w:val="0"/>
      <w:marBottom w:val="0"/>
      <w:divBdr>
        <w:top w:val="none" w:sz="0" w:space="0" w:color="auto"/>
        <w:left w:val="none" w:sz="0" w:space="0" w:color="auto"/>
        <w:bottom w:val="none" w:sz="0" w:space="0" w:color="auto"/>
        <w:right w:val="none" w:sz="0" w:space="0" w:color="auto"/>
      </w:divBdr>
    </w:div>
    <w:div w:id="1635019113">
      <w:bodyDiv w:val="1"/>
      <w:marLeft w:val="0"/>
      <w:marRight w:val="0"/>
      <w:marTop w:val="0"/>
      <w:marBottom w:val="0"/>
      <w:divBdr>
        <w:top w:val="none" w:sz="0" w:space="0" w:color="auto"/>
        <w:left w:val="none" w:sz="0" w:space="0" w:color="auto"/>
        <w:bottom w:val="none" w:sz="0" w:space="0" w:color="auto"/>
        <w:right w:val="none" w:sz="0" w:space="0" w:color="auto"/>
      </w:divBdr>
      <w:divsChild>
        <w:div w:id="180559484">
          <w:marLeft w:val="0"/>
          <w:marRight w:val="0"/>
          <w:marTop w:val="0"/>
          <w:marBottom w:val="0"/>
          <w:divBdr>
            <w:top w:val="none" w:sz="0" w:space="0" w:color="auto"/>
            <w:left w:val="none" w:sz="0" w:space="0" w:color="auto"/>
            <w:bottom w:val="none" w:sz="0" w:space="0" w:color="auto"/>
            <w:right w:val="none" w:sz="0" w:space="0" w:color="auto"/>
          </w:divBdr>
          <w:divsChild>
            <w:div w:id="384525457">
              <w:marLeft w:val="0"/>
              <w:marRight w:val="0"/>
              <w:marTop w:val="0"/>
              <w:marBottom w:val="0"/>
              <w:divBdr>
                <w:top w:val="none" w:sz="0" w:space="0" w:color="auto"/>
                <w:left w:val="none" w:sz="0" w:space="0" w:color="auto"/>
                <w:bottom w:val="none" w:sz="0" w:space="0" w:color="auto"/>
                <w:right w:val="none" w:sz="0" w:space="0" w:color="auto"/>
              </w:divBdr>
            </w:div>
            <w:div w:id="396127694">
              <w:marLeft w:val="0"/>
              <w:marRight w:val="0"/>
              <w:marTop w:val="0"/>
              <w:marBottom w:val="0"/>
              <w:divBdr>
                <w:top w:val="none" w:sz="0" w:space="0" w:color="auto"/>
                <w:left w:val="none" w:sz="0" w:space="0" w:color="auto"/>
                <w:bottom w:val="none" w:sz="0" w:space="0" w:color="auto"/>
                <w:right w:val="none" w:sz="0" w:space="0" w:color="auto"/>
              </w:divBdr>
            </w:div>
            <w:div w:id="767581993">
              <w:marLeft w:val="0"/>
              <w:marRight w:val="0"/>
              <w:marTop w:val="0"/>
              <w:marBottom w:val="0"/>
              <w:divBdr>
                <w:top w:val="none" w:sz="0" w:space="0" w:color="auto"/>
                <w:left w:val="none" w:sz="0" w:space="0" w:color="auto"/>
                <w:bottom w:val="none" w:sz="0" w:space="0" w:color="auto"/>
                <w:right w:val="none" w:sz="0" w:space="0" w:color="auto"/>
              </w:divBdr>
            </w:div>
            <w:div w:id="808401209">
              <w:marLeft w:val="0"/>
              <w:marRight w:val="0"/>
              <w:marTop w:val="0"/>
              <w:marBottom w:val="0"/>
              <w:divBdr>
                <w:top w:val="none" w:sz="0" w:space="0" w:color="auto"/>
                <w:left w:val="none" w:sz="0" w:space="0" w:color="auto"/>
                <w:bottom w:val="none" w:sz="0" w:space="0" w:color="auto"/>
                <w:right w:val="none" w:sz="0" w:space="0" w:color="auto"/>
              </w:divBdr>
            </w:div>
            <w:div w:id="868563851">
              <w:marLeft w:val="0"/>
              <w:marRight w:val="0"/>
              <w:marTop w:val="0"/>
              <w:marBottom w:val="0"/>
              <w:divBdr>
                <w:top w:val="none" w:sz="0" w:space="0" w:color="auto"/>
                <w:left w:val="none" w:sz="0" w:space="0" w:color="auto"/>
                <w:bottom w:val="none" w:sz="0" w:space="0" w:color="auto"/>
                <w:right w:val="none" w:sz="0" w:space="0" w:color="auto"/>
              </w:divBdr>
            </w:div>
            <w:div w:id="1034232454">
              <w:marLeft w:val="0"/>
              <w:marRight w:val="0"/>
              <w:marTop w:val="0"/>
              <w:marBottom w:val="0"/>
              <w:divBdr>
                <w:top w:val="none" w:sz="0" w:space="0" w:color="auto"/>
                <w:left w:val="none" w:sz="0" w:space="0" w:color="auto"/>
                <w:bottom w:val="none" w:sz="0" w:space="0" w:color="auto"/>
                <w:right w:val="none" w:sz="0" w:space="0" w:color="auto"/>
              </w:divBdr>
            </w:div>
            <w:div w:id="1218281037">
              <w:marLeft w:val="0"/>
              <w:marRight w:val="0"/>
              <w:marTop w:val="0"/>
              <w:marBottom w:val="0"/>
              <w:divBdr>
                <w:top w:val="none" w:sz="0" w:space="0" w:color="auto"/>
                <w:left w:val="none" w:sz="0" w:space="0" w:color="auto"/>
                <w:bottom w:val="none" w:sz="0" w:space="0" w:color="auto"/>
                <w:right w:val="none" w:sz="0" w:space="0" w:color="auto"/>
              </w:divBdr>
            </w:div>
            <w:div w:id="1304503523">
              <w:marLeft w:val="0"/>
              <w:marRight w:val="0"/>
              <w:marTop w:val="0"/>
              <w:marBottom w:val="0"/>
              <w:divBdr>
                <w:top w:val="none" w:sz="0" w:space="0" w:color="auto"/>
                <w:left w:val="none" w:sz="0" w:space="0" w:color="auto"/>
                <w:bottom w:val="none" w:sz="0" w:space="0" w:color="auto"/>
                <w:right w:val="none" w:sz="0" w:space="0" w:color="auto"/>
              </w:divBdr>
            </w:div>
            <w:div w:id="1442452127">
              <w:marLeft w:val="0"/>
              <w:marRight w:val="0"/>
              <w:marTop w:val="0"/>
              <w:marBottom w:val="0"/>
              <w:divBdr>
                <w:top w:val="none" w:sz="0" w:space="0" w:color="auto"/>
                <w:left w:val="none" w:sz="0" w:space="0" w:color="auto"/>
                <w:bottom w:val="none" w:sz="0" w:space="0" w:color="auto"/>
                <w:right w:val="none" w:sz="0" w:space="0" w:color="auto"/>
              </w:divBdr>
            </w:div>
            <w:div w:id="1467315375">
              <w:marLeft w:val="0"/>
              <w:marRight w:val="0"/>
              <w:marTop w:val="0"/>
              <w:marBottom w:val="0"/>
              <w:divBdr>
                <w:top w:val="none" w:sz="0" w:space="0" w:color="auto"/>
                <w:left w:val="none" w:sz="0" w:space="0" w:color="auto"/>
                <w:bottom w:val="none" w:sz="0" w:space="0" w:color="auto"/>
                <w:right w:val="none" w:sz="0" w:space="0" w:color="auto"/>
              </w:divBdr>
            </w:div>
            <w:div w:id="1683848572">
              <w:marLeft w:val="0"/>
              <w:marRight w:val="0"/>
              <w:marTop w:val="0"/>
              <w:marBottom w:val="0"/>
              <w:divBdr>
                <w:top w:val="none" w:sz="0" w:space="0" w:color="auto"/>
                <w:left w:val="none" w:sz="0" w:space="0" w:color="auto"/>
                <w:bottom w:val="none" w:sz="0" w:space="0" w:color="auto"/>
                <w:right w:val="none" w:sz="0" w:space="0" w:color="auto"/>
              </w:divBdr>
            </w:div>
            <w:div w:id="1883596069">
              <w:marLeft w:val="0"/>
              <w:marRight w:val="0"/>
              <w:marTop w:val="0"/>
              <w:marBottom w:val="0"/>
              <w:divBdr>
                <w:top w:val="none" w:sz="0" w:space="0" w:color="auto"/>
                <w:left w:val="none" w:sz="0" w:space="0" w:color="auto"/>
                <w:bottom w:val="none" w:sz="0" w:space="0" w:color="auto"/>
                <w:right w:val="none" w:sz="0" w:space="0" w:color="auto"/>
              </w:divBdr>
            </w:div>
            <w:div w:id="1943567564">
              <w:marLeft w:val="0"/>
              <w:marRight w:val="0"/>
              <w:marTop w:val="0"/>
              <w:marBottom w:val="0"/>
              <w:divBdr>
                <w:top w:val="none" w:sz="0" w:space="0" w:color="auto"/>
                <w:left w:val="none" w:sz="0" w:space="0" w:color="auto"/>
                <w:bottom w:val="none" w:sz="0" w:space="0" w:color="auto"/>
                <w:right w:val="none" w:sz="0" w:space="0" w:color="auto"/>
              </w:divBdr>
            </w:div>
          </w:divsChild>
        </w:div>
        <w:div w:id="622347899">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
          </w:divsChild>
        </w:div>
        <w:div w:id="802577225">
          <w:marLeft w:val="0"/>
          <w:marRight w:val="0"/>
          <w:marTop w:val="0"/>
          <w:marBottom w:val="0"/>
          <w:divBdr>
            <w:top w:val="none" w:sz="0" w:space="0" w:color="auto"/>
            <w:left w:val="none" w:sz="0" w:space="0" w:color="auto"/>
            <w:bottom w:val="none" w:sz="0" w:space="0" w:color="auto"/>
            <w:right w:val="none" w:sz="0" w:space="0" w:color="auto"/>
          </w:divBdr>
          <w:divsChild>
            <w:div w:id="209072033">
              <w:marLeft w:val="0"/>
              <w:marRight w:val="0"/>
              <w:marTop w:val="0"/>
              <w:marBottom w:val="0"/>
              <w:divBdr>
                <w:top w:val="none" w:sz="0" w:space="0" w:color="auto"/>
                <w:left w:val="none" w:sz="0" w:space="0" w:color="auto"/>
                <w:bottom w:val="none" w:sz="0" w:space="0" w:color="auto"/>
                <w:right w:val="none" w:sz="0" w:space="0" w:color="auto"/>
              </w:divBdr>
            </w:div>
            <w:div w:id="1048262276">
              <w:marLeft w:val="0"/>
              <w:marRight w:val="0"/>
              <w:marTop w:val="0"/>
              <w:marBottom w:val="0"/>
              <w:divBdr>
                <w:top w:val="none" w:sz="0" w:space="0" w:color="auto"/>
                <w:left w:val="none" w:sz="0" w:space="0" w:color="auto"/>
                <w:bottom w:val="none" w:sz="0" w:space="0" w:color="auto"/>
                <w:right w:val="none" w:sz="0" w:space="0" w:color="auto"/>
              </w:divBdr>
            </w:div>
            <w:div w:id="1528449397">
              <w:marLeft w:val="0"/>
              <w:marRight w:val="0"/>
              <w:marTop w:val="0"/>
              <w:marBottom w:val="0"/>
              <w:divBdr>
                <w:top w:val="none" w:sz="0" w:space="0" w:color="auto"/>
                <w:left w:val="none" w:sz="0" w:space="0" w:color="auto"/>
                <w:bottom w:val="none" w:sz="0" w:space="0" w:color="auto"/>
                <w:right w:val="none" w:sz="0" w:space="0" w:color="auto"/>
              </w:divBdr>
            </w:div>
            <w:div w:id="1786921604">
              <w:marLeft w:val="0"/>
              <w:marRight w:val="0"/>
              <w:marTop w:val="0"/>
              <w:marBottom w:val="0"/>
              <w:divBdr>
                <w:top w:val="none" w:sz="0" w:space="0" w:color="auto"/>
                <w:left w:val="none" w:sz="0" w:space="0" w:color="auto"/>
                <w:bottom w:val="none" w:sz="0" w:space="0" w:color="auto"/>
                <w:right w:val="none" w:sz="0" w:space="0" w:color="auto"/>
              </w:divBdr>
            </w:div>
            <w:div w:id="1881042444">
              <w:marLeft w:val="0"/>
              <w:marRight w:val="0"/>
              <w:marTop w:val="0"/>
              <w:marBottom w:val="0"/>
              <w:divBdr>
                <w:top w:val="none" w:sz="0" w:space="0" w:color="auto"/>
                <w:left w:val="none" w:sz="0" w:space="0" w:color="auto"/>
                <w:bottom w:val="none" w:sz="0" w:space="0" w:color="auto"/>
                <w:right w:val="none" w:sz="0" w:space="0" w:color="auto"/>
              </w:divBdr>
            </w:div>
          </w:divsChild>
        </w:div>
        <w:div w:id="1057241763">
          <w:marLeft w:val="0"/>
          <w:marRight w:val="0"/>
          <w:marTop w:val="0"/>
          <w:marBottom w:val="0"/>
          <w:divBdr>
            <w:top w:val="none" w:sz="0" w:space="0" w:color="auto"/>
            <w:left w:val="none" w:sz="0" w:space="0" w:color="auto"/>
            <w:bottom w:val="none" w:sz="0" w:space="0" w:color="auto"/>
            <w:right w:val="none" w:sz="0" w:space="0" w:color="auto"/>
          </w:divBdr>
          <w:divsChild>
            <w:div w:id="2143888992">
              <w:marLeft w:val="0"/>
              <w:marRight w:val="0"/>
              <w:marTop w:val="0"/>
              <w:marBottom w:val="0"/>
              <w:divBdr>
                <w:top w:val="none" w:sz="0" w:space="0" w:color="auto"/>
                <w:left w:val="none" w:sz="0" w:space="0" w:color="auto"/>
                <w:bottom w:val="none" w:sz="0" w:space="0" w:color="auto"/>
                <w:right w:val="none" w:sz="0" w:space="0" w:color="auto"/>
              </w:divBdr>
            </w:div>
          </w:divsChild>
        </w:div>
        <w:div w:id="1071808003">
          <w:marLeft w:val="0"/>
          <w:marRight w:val="0"/>
          <w:marTop w:val="0"/>
          <w:marBottom w:val="0"/>
          <w:divBdr>
            <w:top w:val="none" w:sz="0" w:space="0" w:color="auto"/>
            <w:left w:val="none" w:sz="0" w:space="0" w:color="auto"/>
            <w:bottom w:val="none" w:sz="0" w:space="0" w:color="auto"/>
            <w:right w:val="none" w:sz="0" w:space="0" w:color="auto"/>
          </w:divBdr>
          <w:divsChild>
            <w:div w:id="255090833">
              <w:marLeft w:val="0"/>
              <w:marRight w:val="0"/>
              <w:marTop w:val="0"/>
              <w:marBottom w:val="0"/>
              <w:divBdr>
                <w:top w:val="none" w:sz="0" w:space="0" w:color="auto"/>
                <w:left w:val="none" w:sz="0" w:space="0" w:color="auto"/>
                <w:bottom w:val="none" w:sz="0" w:space="0" w:color="auto"/>
                <w:right w:val="none" w:sz="0" w:space="0" w:color="auto"/>
              </w:divBdr>
            </w:div>
            <w:div w:id="340201579">
              <w:marLeft w:val="0"/>
              <w:marRight w:val="0"/>
              <w:marTop w:val="0"/>
              <w:marBottom w:val="0"/>
              <w:divBdr>
                <w:top w:val="none" w:sz="0" w:space="0" w:color="auto"/>
                <w:left w:val="none" w:sz="0" w:space="0" w:color="auto"/>
                <w:bottom w:val="none" w:sz="0" w:space="0" w:color="auto"/>
                <w:right w:val="none" w:sz="0" w:space="0" w:color="auto"/>
              </w:divBdr>
            </w:div>
            <w:div w:id="452097815">
              <w:marLeft w:val="0"/>
              <w:marRight w:val="0"/>
              <w:marTop w:val="0"/>
              <w:marBottom w:val="0"/>
              <w:divBdr>
                <w:top w:val="none" w:sz="0" w:space="0" w:color="auto"/>
                <w:left w:val="none" w:sz="0" w:space="0" w:color="auto"/>
                <w:bottom w:val="none" w:sz="0" w:space="0" w:color="auto"/>
                <w:right w:val="none" w:sz="0" w:space="0" w:color="auto"/>
              </w:divBdr>
            </w:div>
            <w:div w:id="469711239">
              <w:marLeft w:val="0"/>
              <w:marRight w:val="0"/>
              <w:marTop w:val="0"/>
              <w:marBottom w:val="0"/>
              <w:divBdr>
                <w:top w:val="none" w:sz="0" w:space="0" w:color="auto"/>
                <w:left w:val="none" w:sz="0" w:space="0" w:color="auto"/>
                <w:bottom w:val="none" w:sz="0" w:space="0" w:color="auto"/>
                <w:right w:val="none" w:sz="0" w:space="0" w:color="auto"/>
              </w:divBdr>
            </w:div>
            <w:div w:id="916012020">
              <w:marLeft w:val="0"/>
              <w:marRight w:val="0"/>
              <w:marTop w:val="0"/>
              <w:marBottom w:val="0"/>
              <w:divBdr>
                <w:top w:val="none" w:sz="0" w:space="0" w:color="auto"/>
                <w:left w:val="none" w:sz="0" w:space="0" w:color="auto"/>
                <w:bottom w:val="none" w:sz="0" w:space="0" w:color="auto"/>
                <w:right w:val="none" w:sz="0" w:space="0" w:color="auto"/>
              </w:divBdr>
            </w:div>
            <w:div w:id="1236159575">
              <w:marLeft w:val="0"/>
              <w:marRight w:val="0"/>
              <w:marTop w:val="0"/>
              <w:marBottom w:val="0"/>
              <w:divBdr>
                <w:top w:val="none" w:sz="0" w:space="0" w:color="auto"/>
                <w:left w:val="none" w:sz="0" w:space="0" w:color="auto"/>
                <w:bottom w:val="none" w:sz="0" w:space="0" w:color="auto"/>
                <w:right w:val="none" w:sz="0" w:space="0" w:color="auto"/>
              </w:divBdr>
            </w:div>
            <w:div w:id="1491747999">
              <w:marLeft w:val="0"/>
              <w:marRight w:val="0"/>
              <w:marTop w:val="0"/>
              <w:marBottom w:val="0"/>
              <w:divBdr>
                <w:top w:val="none" w:sz="0" w:space="0" w:color="auto"/>
                <w:left w:val="none" w:sz="0" w:space="0" w:color="auto"/>
                <w:bottom w:val="none" w:sz="0" w:space="0" w:color="auto"/>
                <w:right w:val="none" w:sz="0" w:space="0" w:color="auto"/>
              </w:divBdr>
            </w:div>
            <w:div w:id="1670253462">
              <w:marLeft w:val="0"/>
              <w:marRight w:val="0"/>
              <w:marTop w:val="0"/>
              <w:marBottom w:val="0"/>
              <w:divBdr>
                <w:top w:val="none" w:sz="0" w:space="0" w:color="auto"/>
                <w:left w:val="none" w:sz="0" w:space="0" w:color="auto"/>
                <w:bottom w:val="none" w:sz="0" w:space="0" w:color="auto"/>
                <w:right w:val="none" w:sz="0" w:space="0" w:color="auto"/>
              </w:divBdr>
            </w:div>
            <w:div w:id="1966153199">
              <w:marLeft w:val="0"/>
              <w:marRight w:val="0"/>
              <w:marTop w:val="0"/>
              <w:marBottom w:val="0"/>
              <w:divBdr>
                <w:top w:val="none" w:sz="0" w:space="0" w:color="auto"/>
                <w:left w:val="none" w:sz="0" w:space="0" w:color="auto"/>
                <w:bottom w:val="none" w:sz="0" w:space="0" w:color="auto"/>
                <w:right w:val="none" w:sz="0" w:space="0" w:color="auto"/>
              </w:divBdr>
            </w:div>
            <w:div w:id="2137139118">
              <w:marLeft w:val="0"/>
              <w:marRight w:val="0"/>
              <w:marTop w:val="0"/>
              <w:marBottom w:val="0"/>
              <w:divBdr>
                <w:top w:val="none" w:sz="0" w:space="0" w:color="auto"/>
                <w:left w:val="none" w:sz="0" w:space="0" w:color="auto"/>
                <w:bottom w:val="none" w:sz="0" w:space="0" w:color="auto"/>
                <w:right w:val="none" w:sz="0" w:space="0" w:color="auto"/>
              </w:divBdr>
            </w:div>
          </w:divsChild>
        </w:div>
        <w:div w:id="1072697245">
          <w:marLeft w:val="0"/>
          <w:marRight w:val="0"/>
          <w:marTop w:val="0"/>
          <w:marBottom w:val="0"/>
          <w:divBdr>
            <w:top w:val="none" w:sz="0" w:space="0" w:color="auto"/>
            <w:left w:val="none" w:sz="0" w:space="0" w:color="auto"/>
            <w:bottom w:val="none" w:sz="0" w:space="0" w:color="auto"/>
            <w:right w:val="none" w:sz="0" w:space="0" w:color="auto"/>
          </w:divBdr>
          <w:divsChild>
            <w:div w:id="1381787513">
              <w:marLeft w:val="0"/>
              <w:marRight w:val="0"/>
              <w:marTop w:val="0"/>
              <w:marBottom w:val="0"/>
              <w:divBdr>
                <w:top w:val="none" w:sz="0" w:space="0" w:color="auto"/>
                <w:left w:val="none" w:sz="0" w:space="0" w:color="auto"/>
                <w:bottom w:val="none" w:sz="0" w:space="0" w:color="auto"/>
                <w:right w:val="none" w:sz="0" w:space="0" w:color="auto"/>
              </w:divBdr>
            </w:div>
          </w:divsChild>
        </w:div>
        <w:div w:id="1074812942">
          <w:marLeft w:val="0"/>
          <w:marRight w:val="0"/>
          <w:marTop w:val="0"/>
          <w:marBottom w:val="0"/>
          <w:divBdr>
            <w:top w:val="none" w:sz="0" w:space="0" w:color="auto"/>
            <w:left w:val="none" w:sz="0" w:space="0" w:color="auto"/>
            <w:bottom w:val="none" w:sz="0" w:space="0" w:color="auto"/>
            <w:right w:val="none" w:sz="0" w:space="0" w:color="auto"/>
          </w:divBdr>
          <w:divsChild>
            <w:div w:id="974914158">
              <w:marLeft w:val="0"/>
              <w:marRight w:val="0"/>
              <w:marTop w:val="0"/>
              <w:marBottom w:val="0"/>
              <w:divBdr>
                <w:top w:val="none" w:sz="0" w:space="0" w:color="auto"/>
                <w:left w:val="none" w:sz="0" w:space="0" w:color="auto"/>
                <w:bottom w:val="none" w:sz="0" w:space="0" w:color="auto"/>
                <w:right w:val="none" w:sz="0" w:space="0" w:color="auto"/>
              </w:divBdr>
            </w:div>
          </w:divsChild>
        </w:div>
        <w:div w:id="1163155467">
          <w:marLeft w:val="0"/>
          <w:marRight w:val="0"/>
          <w:marTop w:val="0"/>
          <w:marBottom w:val="0"/>
          <w:divBdr>
            <w:top w:val="none" w:sz="0" w:space="0" w:color="auto"/>
            <w:left w:val="none" w:sz="0" w:space="0" w:color="auto"/>
            <w:bottom w:val="none" w:sz="0" w:space="0" w:color="auto"/>
            <w:right w:val="none" w:sz="0" w:space="0" w:color="auto"/>
          </w:divBdr>
          <w:divsChild>
            <w:div w:id="522013273">
              <w:marLeft w:val="0"/>
              <w:marRight w:val="0"/>
              <w:marTop w:val="0"/>
              <w:marBottom w:val="0"/>
              <w:divBdr>
                <w:top w:val="none" w:sz="0" w:space="0" w:color="auto"/>
                <w:left w:val="none" w:sz="0" w:space="0" w:color="auto"/>
                <w:bottom w:val="none" w:sz="0" w:space="0" w:color="auto"/>
                <w:right w:val="none" w:sz="0" w:space="0" w:color="auto"/>
              </w:divBdr>
            </w:div>
          </w:divsChild>
        </w:div>
        <w:div w:id="1279607798">
          <w:marLeft w:val="0"/>
          <w:marRight w:val="0"/>
          <w:marTop w:val="0"/>
          <w:marBottom w:val="0"/>
          <w:divBdr>
            <w:top w:val="none" w:sz="0" w:space="0" w:color="auto"/>
            <w:left w:val="none" w:sz="0" w:space="0" w:color="auto"/>
            <w:bottom w:val="none" w:sz="0" w:space="0" w:color="auto"/>
            <w:right w:val="none" w:sz="0" w:space="0" w:color="auto"/>
          </w:divBdr>
          <w:divsChild>
            <w:div w:id="753210965">
              <w:marLeft w:val="0"/>
              <w:marRight w:val="0"/>
              <w:marTop w:val="0"/>
              <w:marBottom w:val="0"/>
              <w:divBdr>
                <w:top w:val="none" w:sz="0" w:space="0" w:color="auto"/>
                <w:left w:val="none" w:sz="0" w:space="0" w:color="auto"/>
                <w:bottom w:val="none" w:sz="0" w:space="0" w:color="auto"/>
                <w:right w:val="none" w:sz="0" w:space="0" w:color="auto"/>
              </w:divBdr>
            </w:div>
            <w:div w:id="1360744648">
              <w:marLeft w:val="0"/>
              <w:marRight w:val="0"/>
              <w:marTop w:val="0"/>
              <w:marBottom w:val="0"/>
              <w:divBdr>
                <w:top w:val="none" w:sz="0" w:space="0" w:color="auto"/>
                <w:left w:val="none" w:sz="0" w:space="0" w:color="auto"/>
                <w:bottom w:val="none" w:sz="0" w:space="0" w:color="auto"/>
                <w:right w:val="none" w:sz="0" w:space="0" w:color="auto"/>
              </w:divBdr>
            </w:div>
          </w:divsChild>
        </w:div>
        <w:div w:id="1565406699">
          <w:marLeft w:val="0"/>
          <w:marRight w:val="0"/>
          <w:marTop w:val="0"/>
          <w:marBottom w:val="0"/>
          <w:divBdr>
            <w:top w:val="none" w:sz="0" w:space="0" w:color="auto"/>
            <w:left w:val="none" w:sz="0" w:space="0" w:color="auto"/>
            <w:bottom w:val="none" w:sz="0" w:space="0" w:color="auto"/>
            <w:right w:val="none" w:sz="0" w:space="0" w:color="auto"/>
          </w:divBdr>
          <w:divsChild>
            <w:div w:id="245499803">
              <w:marLeft w:val="0"/>
              <w:marRight w:val="0"/>
              <w:marTop w:val="0"/>
              <w:marBottom w:val="0"/>
              <w:divBdr>
                <w:top w:val="none" w:sz="0" w:space="0" w:color="auto"/>
                <w:left w:val="none" w:sz="0" w:space="0" w:color="auto"/>
                <w:bottom w:val="none" w:sz="0" w:space="0" w:color="auto"/>
                <w:right w:val="none" w:sz="0" w:space="0" w:color="auto"/>
              </w:divBdr>
            </w:div>
          </w:divsChild>
        </w:div>
        <w:div w:id="1895507875">
          <w:marLeft w:val="0"/>
          <w:marRight w:val="0"/>
          <w:marTop w:val="0"/>
          <w:marBottom w:val="0"/>
          <w:divBdr>
            <w:top w:val="none" w:sz="0" w:space="0" w:color="auto"/>
            <w:left w:val="none" w:sz="0" w:space="0" w:color="auto"/>
            <w:bottom w:val="none" w:sz="0" w:space="0" w:color="auto"/>
            <w:right w:val="none" w:sz="0" w:space="0" w:color="auto"/>
          </w:divBdr>
          <w:divsChild>
            <w:div w:id="1921058572">
              <w:marLeft w:val="0"/>
              <w:marRight w:val="0"/>
              <w:marTop w:val="0"/>
              <w:marBottom w:val="0"/>
              <w:divBdr>
                <w:top w:val="none" w:sz="0" w:space="0" w:color="auto"/>
                <w:left w:val="none" w:sz="0" w:space="0" w:color="auto"/>
                <w:bottom w:val="none" w:sz="0" w:space="0" w:color="auto"/>
                <w:right w:val="none" w:sz="0" w:space="0" w:color="auto"/>
              </w:divBdr>
            </w:div>
          </w:divsChild>
        </w:div>
        <w:div w:id="2061512759">
          <w:marLeft w:val="0"/>
          <w:marRight w:val="0"/>
          <w:marTop w:val="0"/>
          <w:marBottom w:val="0"/>
          <w:divBdr>
            <w:top w:val="none" w:sz="0" w:space="0" w:color="auto"/>
            <w:left w:val="none" w:sz="0" w:space="0" w:color="auto"/>
            <w:bottom w:val="none" w:sz="0" w:space="0" w:color="auto"/>
            <w:right w:val="none" w:sz="0" w:space="0" w:color="auto"/>
          </w:divBdr>
          <w:divsChild>
            <w:div w:id="572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0743">
      <w:bodyDiv w:val="1"/>
      <w:marLeft w:val="0"/>
      <w:marRight w:val="0"/>
      <w:marTop w:val="0"/>
      <w:marBottom w:val="0"/>
      <w:divBdr>
        <w:top w:val="none" w:sz="0" w:space="0" w:color="auto"/>
        <w:left w:val="none" w:sz="0" w:space="0" w:color="auto"/>
        <w:bottom w:val="none" w:sz="0" w:space="0" w:color="auto"/>
        <w:right w:val="none" w:sz="0" w:space="0" w:color="auto"/>
      </w:divBdr>
    </w:div>
    <w:div w:id="214068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atherine.chmiel@nhs.net" TargetMode="External"/><Relationship Id="rId18" Type="http://schemas.openxmlformats.org/officeDocument/2006/relationships/image" Target="media/image5.png"/><Relationship Id="rId26" Type="http://schemas.openxmlformats.org/officeDocument/2006/relationships/hyperlink" Target="https://www.england.nhs.uk/wp-content/uploads/2023/05/PRN00614-Saving-babies-lives-version-three-a-care-bundle-for-reducing-perinatal-mortality.pdf" TargetMode="External"/><Relationship Id="rId39" Type="http://schemas.openxmlformats.org/officeDocument/2006/relationships/hyperlink" Target="https://mft.nhs.uk/mri/services/northern-sexual-health-service/" TargetMode="External"/><Relationship Id="rId21" Type="http://schemas.openxmlformats.org/officeDocument/2006/relationships/image" Target="media/image7.png"/><Relationship Id="rId34" Type="http://schemas.openxmlformats.org/officeDocument/2006/relationships/hyperlink" Target="https://www.ockendenmaternityreview.org.uk/wp-content/uploads/2022/03/FINAL_INDEPENDENT_MATERNITY_REVIEW_OF_MATERNITY_SERVICES_REPORT.pdf" TargetMode="External"/><Relationship Id="rId42" Type="http://schemas.openxmlformats.org/officeDocument/2006/relationships/hyperlink" Target="https://lancashiresexualhealth.nhs.uk/find-nearest-centre/"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nice.org.uk/guidance/ng133/chapter/recommend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cks.nice.org.uk/topics/hypertension-in-pregnancy/management/postpartum-follow-up/" TargetMode="External"/><Relationship Id="rId37" Type="http://schemas.openxmlformats.org/officeDocument/2006/relationships/image" Target="media/image10.png"/><Relationship Id="rId40" Type="http://schemas.openxmlformats.org/officeDocument/2006/relationships/hyperlink" Target="https://www.google.com/search?q=axcess+contraception+liverpool&amp;oq=axcess+contraception+liverpool&amp;aqs=edge..69i57.11435j0j1&amp;sourceid=chrome&amp;ie=UTF-8&amp;safe=active&amp;ssui=on"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www.preeclampsia.org/public/frontend/assets/img/gallery/patient_information_sheet_02.20.20_FINAL.pdf" TargetMode="External"/><Relationship Id="rId36" Type="http://schemas.openxmlformats.org/officeDocument/2006/relationships/hyperlink" Target="https://www.england.nhs.uk/north-west/wp-content/uploads/sites/48/2020/03/GMEC-Gestational-hypertension-non-severe-pre-eclampsia-and-chronic-hypertension-management-in-pregnant-women-g-1.pdf" TargetMode="External"/><Relationship Id="rId10" Type="http://schemas.openxmlformats.org/officeDocument/2006/relationships/endnotes" Target="endnotes.xml"/><Relationship Id="rId19" Type="http://schemas.openxmlformats.org/officeDocument/2006/relationships/hyperlink" Target="https://gbr01.safelinks.protection.outlook.com/?url=https%3A%2F%2Fwww.nice.org.uk%2Fguidance%2Fng201%2Fresources%2Fschedule-of-antenatal-appointments-pdf-9204300829&amp;data=05%7C02%7Ccatherine.chmiel%40nhs.net%7C0049aa24d1d648d1a84008dc862c9479%7C37c354b285b047f5b22207b48d774ee3%7C0%7C0%7C638532773222224348%7CUnknown%7CTWFpbGZsb3d8eyJWIjoiMC4wLjAwMDAiLCJQIjoiV2luMzIiLCJBTiI6Ik1haWwiLCJXVCI6Mn0%3D%7C0%7C%7C%7C&amp;sdata=ZQfa2DbEeQhKrwJcIr4tT4%2BDQnpHwkbNqDmtDrnnUFY%3D&amp;reserved=0" TargetMode="External"/><Relationship Id="rId31" Type="http://schemas.openxmlformats.org/officeDocument/2006/relationships/hyperlink" Target="https://www.england.nhs.uk/long-read/saving-babies-lives-version-3/"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nny.myers@mft.nhs.uk" TargetMode="External"/><Relationship Id="rId22" Type="http://schemas.openxmlformats.org/officeDocument/2006/relationships/hyperlink" Target="https://giftshop.bhf.org.uk/health-fitness/health-monitoring/blood-pressure-monitors?features_bpm=5725" TargetMode="External"/><Relationship Id="rId27" Type="http://schemas.openxmlformats.org/officeDocument/2006/relationships/hyperlink" Target="https://action-on-pre-eclampsia.org.uk/wp-content/uploads/2019/11/High-blood-pressure-in-pregnancy-infographic-WEB.pdf" TargetMode="External"/><Relationship Id="rId30" Type="http://schemas.openxmlformats.org/officeDocument/2006/relationships/hyperlink" Target="https://www.england.nhs.uk/long-read/recommendations-for-digital-blood-pressure-monitoring-in-maternity-services/" TargetMode="External"/><Relationship Id="rId35" Type="http://schemas.openxmlformats.org/officeDocument/2006/relationships/hyperlink" Target="https://www.england.nhs.uk/wp-content/uploads/2016/02/national-maternity-review-report.pdf" TargetMode="External"/><Relationship Id="rId43" Type="http://schemas.openxmlformats.org/officeDocument/2006/relationships/image" Target="media/image12.png"/><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Natalie.barry@mft.nhs.uk" TargetMode="External"/><Relationship Id="rId17" Type="http://schemas.openxmlformats.org/officeDocument/2006/relationships/image" Target="media/image4.png"/><Relationship Id="rId25" Type="http://schemas.openxmlformats.org/officeDocument/2006/relationships/hyperlink" Target="https://action-on-pre-eclampsia.org.uk/support/pre-eclampsia-information/" TargetMode="External"/><Relationship Id="rId33" Type="http://schemas.openxmlformats.org/officeDocument/2006/relationships/hyperlink" Target="https://www.npeu.ox.ac.uk/mbrrace-uk" TargetMode="Externa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axess.clinic/find-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2E7D93D966C64C813A165851A20015" ma:contentTypeVersion="14" ma:contentTypeDescription="Create a new document." ma:contentTypeScope="" ma:versionID="3491ddb6eb96768971a2365b412ccf04">
  <xsd:schema xmlns:xsd="http://www.w3.org/2001/XMLSchema" xmlns:xs="http://www.w3.org/2001/XMLSchema" xmlns:p="http://schemas.microsoft.com/office/2006/metadata/properties" xmlns:ns2="06c8a4fd-4d82-4fd7-9d9c-f24ed911c480" xmlns:ns3="3aa65f5c-f493-4650-8986-2bef05c58db1" targetNamespace="http://schemas.microsoft.com/office/2006/metadata/properties" ma:root="true" ma:fieldsID="c1a586b644866776f0f20a4e1846ad5c" ns2:_="" ns3:_="">
    <xsd:import namespace="06c8a4fd-4d82-4fd7-9d9c-f24ed911c480"/>
    <xsd:import namespace="3aa65f5c-f493-4650-8986-2bef05c58d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c8a4fd-4d82-4fd7-9d9c-f24ed911c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960faec-74a3-420b-b522-51e7e1c1875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a65f5c-f493-4650-8986-2bef05c58db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a2423e-3760-4a69-9fbc-6e7c4b69ec06}" ma:internalName="TaxCatchAll" ma:showField="CatchAllData" ma:web="3aa65f5c-f493-4650-8986-2bef05c58db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aa65f5c-f493-4650-8986-2bef05c58db1" xsi:nil="true"/>
    <lcf76f155ced4ddcb4097134ff3c332f xmlns="06c8a4fd-4d82-4fd7-9d9c-f24ed911c48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D1CE3A-BAC2-45B8-88A9-2F30BE199CD7}">
  <ds:schemaRefs>
    <ds:schemaRef ds:uri="http://schemas.openxmlformats.org/officeDocument/2006/bibliography"/>
  </ds:schemaRefs>
</ds:datastoreItem>
</file>

<file path=customXml/itemProps2.xml><?xml version="1.0" encoding="utf-8"?>
<ds:datastoreItem xmlns:ds="http://schemas.openxmlformats.org/officeDocument/2006/customXml" ds:itemID="{5E387FDE-A6A4-4DA9-B3C4-6C7BECFE9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c8a4fd-4d82-4fd7-9d9c-f24ed911c480"/>
    <ds:schemaRef ds:uri="3aa65f5c-f493-4650-8986-2bef05c58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03F1E9-386E-4701-B61E-1369707F7923}">
  <ds:schemaRefs>
    <ds:schemaRef ds:uri="http://schemas.microsoft.com/office/2006/metadata/properties"/>
    <ds:schemaRef ds:uri="http://schemas.microsoft.com/office/infopath/2007/PartnerControls"/>
    <ds:schemaRef ds:uri="3aa65f5c-f493-4650-8986-2bef05c58db1"/>
    <ds:schemaRef ds:uri="06c8a4fd-4d82-4fd7-9d9c-f24ed911c480"/>
  </ds:schemaRefs>
</ds:datastoreItem>
</file>

<file path=customXml/itemProps4.xml><?xml version="1.0" encoding="utf-8"?>
<ds:datastoreItem xmlns:ds="http://schemas.openxmlformats.org/officeDocument/2006/customXml" ds:itemID="{0BF3BECD-2443-4839-ABAC-15867CB2C9EE}">
  <ds:schemaRefs>
    <ds:schemaRef ds:uri="http://schemas.microsoft.com/sharepoint/v3/contenttype/forms"/>
  </ds:schemaRefs>
</ds:datastoreItem>
</file>

<file path=docMetadata/LabelInfo.xml><?xml version="1.0" encoding="utf-8"?>
<clbl:labelList xmlns:clbl="http://schemas.microsoft.com/office/2020/mipLabelMetadata">
  <clbl:label id="{ddc77078-e803-4eeb-80ca-dd03ba7459c4}" enabled="0" method="" siteId="{ddc77078-e803-4eeb-80ca-dd03ba7459c4}"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3094</Words>
  <Characters>21682</Characters>
  <Application>Microsoft Office Word</Application>
  <DocSecurity>4</DocSecurity>
  <Lines>180</Lines>
  <Paragraphs>49</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24727</CharactersWithSpaces>
  <SharedDoc>false</SharedDoc>
  <HLinks>
    <vt:vector size="294" baseType="variant">
      <vt:variant>
        <vt:i4>3342395</vt:i4>
      </vt:variant>
      <vt:variant>
        <vt:i4>218</vt:i4>
      </vt:variant>
      <vt:variant>
        <vt:i4>0</vt:i4>
      </vt:variant>
      <vt:variant>
        <vt:i4>5</vt:i4>
      </vt:variant>
      <vt:variant>
        <vt:lpwstr>https://www.northwestchdnetwork.nhs.uk/</vt:lpwstr>
      </vt:variant>
      <vt:variant>
        <vt:lpwstr/>
      </vt:variant>
      <vt:variant>
        <vt:i4>1245258</vt:i4>
      </vt:variant>
      <vt:variant>
        <vt:i4>215</vt:i4>
      </vt:variant>
      <vt:variant>
        <vt:i4>0</vt:i4>
      </vt:variant>
      <vt:variant>
        <vt:i4>5</vt:i4>
      </vt:variant>
      <vt:variant>
        <vt:lpwstr>https://thesf.org.uk/</vt:lpwstr>
      </vt:variant>
      <vt:variant>
        <vt:lpwstr/>
      </vt:variant>
      <vt:variant>
        <vt:i4>8192033</vt:i4>
      </vt:variant>
      <vt:variant>
        <vt:i4>212</vt:i4>
      </vt:variant>
      <vt:variant>
        <vt:i4>0</vt:i4>
      </vt:variant>
      <vt:variant>
        <vt:i4>5</vt:i4>
      </vt:variant>
      <vt:variant>
        <vt:lpwstr>http://www.bhf.org.uk/</vt:lpwstr>
      </vt:variant>
      <vt:variant>
        <vt:lpwstr/>
      </vt:variant>
      <vt:variant>
        <vt:i4>7667765</vt:i4>
      </vt:variant>
      <vt:variant>
        <vt:i4>209</vt:i4>
      </vt:variant>
      <vt:variant>
        <vt:i4>0</vt:i4>
      </vt:variant>
      <vt:variant>
        <vt:i4>5</vt:i4>
      </vt:variant>
      <vt:variant>
        <vt:lpwstr>https://lancashiresexualhealth.nhs.uk/find-nearest-centre/</vt:lpwstr>
      </vt:variant>
      <vt:variant>
        <vt:lpwstr/>
      </vt:variant>
      <vt:variant>
        <vt:i4>7733371</vt:i4>
      </vt:variant>
      <vt:variant>
        <vt:i4>206</vt:i4>
      </vt:variant>
      <vt:variant>
        <vt:i4>0</vt:i4>
      </vt:variant>
      <vt:variant>
        <vt:i4>5</vt:i4>
      </vt:variant>
      <vt:variant>
        <vt:lpwstr>https://www.axess.clinic/find-service/</vt:lpwstr>
      </vt:variant>
      <vt:variant>
        <vt:lpwstr/>
      </vt:variant>
      <vt:variant>
        <vt:i4>2162724</vt:i4>
      </vt:variant>
      <vt:variant>
        <vt:i4>203</vt:i4>
      </vt:variant>
      <vt:variant>
        <vt:i4>0</vt:i4>
      </vt:variant>
      <vt:variant>
        <vt:i4>5</vt:i4>
      </vt:variant>
      <vt:variant>
        <vt:lpwstr>https://www.google.com/search?q=axcess+contraception+liverpool&amp;oq=axcess+contraception+liverpool&amp;aqs=edge..69i57.11435j0j1&amp;sourceid=chrome&amp;ie=UTF-8&amp;safe=active&amp;ssui=on</vt:lpwstr>
      </vt:variant>
      <vt:variant>
        <vt:lpwstr/>
      </vt:variant>
      <vt:variant>
        <vt:i4>6881335</vt:i4>
      </vt:variant>
      <vt:variant>
        <vt:i4>200</vt:i4>
      </vt:variant>
      <vt:variant>
        <vt:i4>0</vt:i4>
      </vt:variant>
      <vt:variant>
        <vt:i4>5</vt:i4>
      </vt:variant>
      <vt:variant>
        <vt:lpwstr>https://mft.nhs.uk/mri/services/northern-sexual-health-service/</vt:lpwstr>
      </vt:variant>
      <vt:variant>
        <vt:lpwstr/>
      </vt:variant>
      <vt:variant>
        <vt:i4>5767264</vt:i4>
      </vt:variant>
      <vt:variant>
        <vt:i4>197</vt:i4>
      </vt:variant>
      <vt:variant>
        <vt:i4>0</vt:i4>
      </vt:variant>
      <vt:variant>
        <vt:i4>5</vt:i4>
      </vt:variant>
      <vt:variant>
        <vt:lpwstr>mailto:maternal.medicine@lthtr.nhs.uk</vt:lpwstr>
      </vt:variant>
      <vt:variant>
        <vt:lpwstr/>
      </vt:variant>
      <vt:variant>
        <vt:i4>5767264</vt:i4>
      </vt:variant>
      <vt:variant>
        <vt:i4>194</vt:i4>
      </vt:variant>
      <vt:variant>
        <vt:i4>0</vt:i4>
      </vt:variant>
      <vt:variant>
        <vt:i4>5</vt:i4>
      </vt:variant>
      <vt:variant>
        <vt:lpwstr>mailto:maternal.medicine@lthtr.nhs.uk</vt:lpwstr>
      </vt:variant>
      <vt:variant>
        <vt:lpwstr/>
      </vt:variant>
      <vt:variant>
        <vt:i4>1114195</vt:i4>
      </vt:variant>
      <vt:variant>
        <vt:i4>191</vt:i4>
      </vt:variant>
      <vt:variant>
        <vt:i4>0</vt:i4>
      </vt:variant>
      <vt:variant>
        <vt:i4>5</vt:i4>
      </vt:variant>
      <vt:variant>
        <vt:lpwstr>https://tinyurl.com/LWHMatMedReferral</vt:lpwstr>
      </vt:variant>
      <vt:variant>
        <vt:lpwstr/>
      </vt:variant>
      <vt:variant>
        <vt:i4>2752535</vt:i4>
      </vt:variant>
      <vt:variant>
        <vt:i4>188</vt:i4>
      </vt:variant>
      <vt:variant>
        <vt:i4>0</vt:i4>
      </vt:variant>
      <vt:variant>
        <vt:i4>5</vt:i4>
      </vt:variant>
      <vt:variant>
        <vt:lpwstr>mailto:maternal.medicine@lwh.nhs.uk</vt:lpwstr>
      </vt:variant>
      <vt:variant>
        <vt:lpwstr/>
      </vt:variant>
      <vt:variant>
        <vt:i4>7864320</vt:i4>
      </vt:variant>
      <vt:variant>
        <vt:i4>185</vt:i4>
      </vt:variant>
      <vt:variant>
        <vt:i4>0</vt:i4>
      </vt:variant>
      <vt:variant>
        <vt:i4>5</vt:i4>
      </vt:variant>
      <vt:variant>
        <vt:lpwstr>mailto:mft.nwmaternalmedicine@nhs.net</vt:lpwstr>
      </vt:variant>
      <vt:variant>
        <vt:lpwstr/>
      </vt:variant>
      <vt:variant>
        <vt:i4>7012425</vt:i4>
      </vt:variant>
      <vt:variant>
        <vt:i4>182</vt:i4>
      </vt:variant>
      <vt:variant>
        <vt:i4>0</vt:i4>
      </vt:variant>
      <vt:variant>
        <vt:i4>5</vt:i4>
      </vt:variant>
      <vt:variant>
        <vt:lpwstr/>
      </vt:variant>
      <vt:variant>
        <vt:lpwstr>_Appendix_7:_Support</vt:lpwstr>
      </vt:variant>
      <vt:variant>
        <vt:i4>1572923</vt:i4>
      </vt:variant>
      <vt:variant>
        <vt:i4>179</vt:i4>
      </vt:variant>
      <vt:variant>
        <vt:i4>0</vt:i4>
      </vt:variant>
      <vt:variant>
        <vt:i4>5</vt:i4>
      </vt:variant>
      <vt:variant>
        <vt:lpwstr/>
      </vt:variant>
      <vt:variant>
        <vt:lpwstr>_Appendix_6:_Contraception</vt:lpwstr>
      </vt:variant>
      <vt:variant>
        <vt:i4>327690</vt:i4>
      </vt:variant>
      <vt:variant>
        <vt:i4>176</vt:i4>
      </vt:variant>
      <vt:variant>
        <vt:i4>0</vt:i4>
      </vt:variant>
      <vt:variant>
        <vt:i4>5</vt:i4>
      </vt:variant>
      <vt:variant>
        <vt:lpwstr>https://www.fsrh.org/standards-and-guidance/documents/ceu-guidance-contraceptive-choices-for-women-with-cardiac/</vt:lpwstr>
      </vt:variant>
      <vt:variant>
        <vt:lpwstr/>
      </vt:variant>
      <vt:variant>
        <vt:i4>6422621</vt:i4>
      </vt:variant>
      <vt:variant>
        <vt:i4>173</vt:i4>
      </vt:variant>
      <vt:variant>
        <vt:i4>0</vt:i4>
      </vt:variant>
      <vt:variant>
        <vt:i4>5</vt:i4>
      </vt:variant>
      <vt:variant>
        <vt:lpwstr/>
      </vt:variant>
      <vt:variant>
        <vt:lpwstr>_Appendix_5:_Care</vt:lpwstr>
      </vt:variant>
      <vt:variant>
        <vt:i4>524387</vt:i4>
      </vt:variant>
      <vt:variant>
        <vt:i4>170</vt:i4>
      </vt:variant>
      <vt:variant>
        <vt:i4>0</vt:i4>
      </vt:variant>
      <vt:variant>
        <vt:i4>5</vt:i4>
      </vt:variant>
      <vt:variant>
        <vt:lpwstr/>
      </vt:variant>
      <vt:variant>
        <vt:lpwstr>_Appendix_2_Referral</vt:lpwstr>
      </vt:variant>
      <vt:variant>
        <vt:i4>6422621</vt:i4>
      </vt:variant>
      <vt:variant>
        <vt:i4>167</vt:i4>
      </vt:variant>
      <vt:variant>
        <vt:i4>0</vt:i4>
      </vt:variant>
      <vt:variant>
        <vt:i4>5</vt:i4>
      </vt:variant>
      <vt:variant>
        <vt:lpwstr/>
      </vt:variant>
      <vt:variant>
        <vt:lpwstr>_Appendix_5:_Care</vt:lpwstr>
      </vt:variant>
      <vt:variant>
        <vt:i4>524387</vt:i4>
      </vt:variant>
      <vt:variant>
        <vt:i4>164</vt:i4>
      </vt:variant>
      <vt:variant>
        <vt:i4>0</vt:i4>
      </vt:variant>
      <vt:variant>
        <vt:i4>5</vt:i4>
      </vt:variant>
      <vt:variant>
        <vt:lpwstr/>
      </vt:variant>
      <vt:variant>
        <vt:lpwstr>_Appendix_2_Referral</vt:lpwstr>
      </vt:variant>
      <vt:variant>
        <vt:i4>524387</vt:i4>
      </vt:variant>
      <vt:variant>
        <vt:i4>161</vt:i4>
      </vt:variant>
      <vt:variant>
        <vt:i4>0</vt:i4>
      </vt:variant>
      <vt:variant>
        <vt:i4>5</vt:i4>
      </vt:variant>
      <vt:variant>
        <vt:lpwstr/>
      </vt:variant>
      <vt:variant>
        <vt:lpwstr>_Appendix_2_Referral</vt:lpwstr>
      </vt:variant>
      <vt:variant>
        <vt:i4>1638446</vt:i4>
      </vt:variant>
      <vt:variant>
        <vt:i4>159</vt:i4>
      </vt:variant>
      <vt:variant>
        <vt:i4>0</vt:i4>
      </vt:variant>
      <vt:variant>
        <vt:i4>5</vt:i4>
      </vt:variant>
      <vt:variant>
        <vt:lpwstr/>
      </vt:variant>
      <vt:variant>
        <vt:lpwstr>_Appendix_1:_Sepsis</vt:lpwstr>
      </vt:variant>
      <vt:variant>
        <vt:i4>6750299</vt:i4>
      </vt:variant>
      <vt:variant>
        <vt:i4>156</vt:i4>
      </vt:variant>
      <vt:variant>
        <vt:i4>0</vt:i4>
      </vt:variant>
      <vt:variant>
        <vt:i4>5</vt:i4>
      </vt:variant>
      <vt:variant>
        <vt:lpwstr/>
      </vt:variant>
      <vt:variant>
        <vt:lpwstr>_Appendix_4:_National</vt:lpwstr>
      </vt:variant>
      <vt:variant>
        <vt:i4>7471187</vt:i4>
      </vt:variant>
      <vt:variant>
        <vt:i4>153</vt:i4>
      </vt:variant>
      <vt:variant>
        <vt:i4>0</vt:i4>
      </vt:variant>
      <vt:variant>
        <vt:i4>5</vt:i4>
      </vt:variant>
      <vt:variant>
        <vt:lpwstr/>
      </vt:variant>
      <vt:variant>
        <vt:lpwstr>_Appendix_3:_Risk</vt:lpwstr>
      </vt:variant>
      <vt:variant>
        <vt:i4>524387</vt:i4>
      </vt:variant>
      <vt:variant>
        <vt:i4>150</vt:i4>
      </vt:variant>
      <vt:variant>
        <vt:i4>0</vt:i4>
      </vt:variant>
      <vt:variant>
        <vt:i4>5</vt:i4>
      </vt:variant>
      <vt:variant>
        <vt:lpwstr/>
      </vt:variant>
      <vt:variant>
        <vt:lpwstr>_Appendix_2_Referral</vt:lpwstr>
      </vt:variant>
      <vt:variant>
        <vt:i4>7602250</vt:i4>
      </vt:variant>
      <vt:variant>
        <vt:i4>147</vt:i4>
      </vt:variant>
      <vt:variant>
        <vt:i4>0</vt:i4>
      </vt:variant>
      <vt:variant>
        <vt:i4>5</vt:i4>
      </vt:variant>
      <vt:variant>
        <vt:lpwstr/>
      </vt:variant>
      <vt:variant>
        <vt:lpwstr>_Appendix_1:_Referral</vt:lpwstr>
      </vt:variant>
      <vt:variant>
        <vt:i4>1835061</vt:i4>
      </vt:variant>
      <vt:variant>
        <vt:i4>140</vt:i4>
      </vt:variant>
      <vt:variant>
        <vt:i4>0</vt:i4>
      </vt:variant>
      <vt:variant>
        <vt:i4>5</vt:i4>
      </vt:variant>
      <vt:variant>
        <vt:lpwstr/>
      </vt:variant>
      <vt:variant>
        <vt:lpwstr>_Toc131414481</vt:lpwstr>
      </vt:variant>
      <vt:variant>
        <vt:i4>1835061</vt:i4>
      </vt:variant>
      <vt:variant>
        <vt:i4>134</vt:i4>
      </vt:variant>
      <vt:variant>
        <vt:i4>0</vt:i4>
      </vt:variant>
      <vt:variant>
        <vt:i4>5</vt:i4>
      </vt:variant>
      <vt:variant>
        <vt:lpwstr/>
      </vt:variant>
      <vt:variant>
        <vt:lpwstr>_Toc131414480</vt:lpwstr>
      </vt:variant>
      <vt:variant>
        <vt:i4>1245237</vt:i4>
      </vt:variant>
      <vt:variant>
        <vt:i4>128</vt:i4>
      </vt:variant>
      <vt:variant>
        <vt:i4>0</vt:i4>
      </vt:variant>
      <vt:variant>
        <vt:i4>5</vt:i4>
      </vt:variant>
      <vt:variant>
        <vt:lpwstr/>
      </vt:variant>
      <vt:variant>
        <vt:lpwstr>_Toc131414479</vt:lpwstr>
      </vt:variant>
      <vt:variant>
        <vt:i4>1245237</vt:i4>
      </vt:variant>
      <vt:variant>
        <vt:i4>122</vt:i4>
      </vt:variant>
      <vt:variant>
        <vt:i4>0</vt:i4>
      </vt:variant>
      <vt:variant>
        <vt:i4>5</vt:i4>
      </vt:variant>
      <vt:variant>
        <vt:lpwstr/>
      </vt:variant>
      <vt:variant>
        <vt:lpwstr>_Toc131414477</vt:lpwstr>
      </vt:variant>
      <vt:variant>
        <vt:i4>1245237</vt:i4>
      </vt:variant>
      <vt:variant>
        <vt:i4>116</vt:i4>
      </vt:variant>
      <vt:variant>
        <vt:i4>0</vt:i4>
      </vt:variant>
      <vt:variant>
        <vt:i4>5</vt:i4>
      </vt:variant>
      <vt:variant>
        <vt:lpwstr/>
      </vt:variant>
      <vt:variant>
        <vt:lpwstr>_Toc131414476</vt:lpwstr>
      </vt:variant>
      <vt:variant>
        <vt:i4>1245237</vt:i4>
      </vt:variant>
      <vt:variant>
        <vt:i4>110</vt:i4>
      </vt:variant>
      <vt:variant>
        <vt:i4>0</vt:i4>
      </vt:variant>
      <vt:variant>
        <vt:i4>5</vt:i4>
      </vt:variant>
      <vt:variant>
        <vt:lpwstr/>
      </vt:variant>
      <vt:variant>
        <vt:lpwstr>_Toc131414475</vt:lpwstr>
      </vt:variant>
      <vt:variant>
        <vt:i4>3342395</vt:i4>
      </vt:variant>
      <vt:variant>
        <vt:i4>104</vt:i4>
      </vt:variant>
      <vt:variant>
        <vt:i4>0</vt:i4>
      </vt:variant>
      <vt:variant>
        <vt:i4>5</vt:i4>
      </vt:variant>
      <vt:variant>
        <vt:lpwstr>https://cmft.sharepoint.com/sites/MMNCRG/Shared Documents/General/MMN Guidelines and Pathways/Cardiology/Final Draft Cardiac_Disease_in_Pregnancy Guideline.docx</vt:lpwstr>
      </vt:variant>
      <vt:variant>
        <vt:lpwstr>_Toc131414472</vt:lpwstr>
      </vt:variant>
      <vt:variant>
        <vt:i4>1245237</vt:i4>
      </vt:variant>
      <vt:variant>
        <vt:i4>98</vt:i4>
      </vt:variant>
      <vt:variant>
        <vt:i4>0</vt:i4>
      </vt:variant>
      <vt:variant>
        <vt:i4>5</vt:i4>
      </vt:variant>
      <vt:variant>
        <vt:lpwstr/>
      </vt:variant>
      <vt:variant>
        <vt:lpwstr>_Toc131414471</vt:lpwstr>
      </vt:variant>
      <vt:variant>
        <vt:i4>1245237</vt:i4>
      </vt:variant>
      <vt:variant>
        <vt:i4>92</vt:i4>
      </vt:variant>
      <vt:variant>
        <vt:i4>0</vt:i4>
      </vt:variant>
      <vt:variant>
        <vt:i4>5</vt:i4>
      </vt:variant>
      <vt:variant>
        <vt:lpwstr/>
      </vt:variant>
      <vt:variant>
        <vt:lpwstr>_Toc131414470</vt:lpwstr>
      </vt:variant>
      <vt:variant>
        <vt:i4>1179701</vt:i4>
      </vt:variant>
      <vt:variant>
        <vt:i4>86</vt:i4>
      </vt:variant>
      <vt:variant>
        <vt:i4>0</vt:i4>
      </vt:variant>
      <vt:variant>
        <vt:i4>5</vt:i4>
      </vt:variant>
      <vt:variant>
        <vt:lpwstr/>
      </vt:variant>
      <vt:variant>
        <vt:lpwstr>_Toc131414469</vt:lpwstr>
      </vt:variant>
      <vt:variant>
        <vt:i4>1179701</vt:i4>
      </vt:variant>
      <vt:variant>
        <vt:i4>80</vt:i4>
      </vt:variant>
      <vt:variant>
        <vt:i4>0</vt:i4>
      </vt:variant>
      <vt:variant>
        <vt:i4>5</vt:i4>
      </vt:variant>
      <vt:variant>
        <vt:lpwstr/>
      </vt:variant>
      <vt:variant>
        <vt:lpwstr>_Toc131414468</vt:lpwstr>
      </vt:variant>
      <vt:variant>
        <vt:i4>1179701</vt:i4>
      </vt:variant>
      <vt:variant>
        <vt:i4>74</vt:i4>
      </vt:variant>
      <vt:variant>
        <vt:i4>0</vt:i4>
      </vt:variant>
      <vt:variant>
        <vt:i4>5</vt:i4>
      </vt:variant>
      <vt:variant>
        <vt:lpwstr/>
      </vt:variant>
      <vt:variant>
        <vt:lpwstr>_Toc131414467</vt:lpwstr>
      </vt:variant>
      <vt:variant>
        <vt:i4>1179701</vt:i4>
      </vt:variant>
      <vt:variant>
        <vt:i4>68</vt:i4>
      </vt:variant>
      <vt:variant>
        <vt:i4>0</vt:i4>
      </vt:variant>
      <vt:variant>
        <vt:i4>5</vt:i4>
      </vt:variant>
      <vt:variant>
        <vt:lpwstr/>
      </vt:variant>
      <vt:variant>
        <vt:lpwstr>_Toc131414466</vt:lpwstr>
      </vt:variant>
      <vt:variant>
        <vt:i4>1179701</vt:i4>
      </vt:variant>
      <vt:variant>
        <vt:i4>62</vt:i4>
      </vt:variant>
      <vt:variant>
        <vt:i4>0</vt:i4>
      </vt:variant>
      <vt:variant>
        <vt:i4>5</vt:i4>
      </vt:variant>
      <vt:variant>
        <vt:lpwstr/>
      </vt:variant>
      <vt:variant>
        <vt:lpwstr>_Toc131414465</vt:lpwstr>
      </vt:variant>
      <vt:variant>
        <vt:i4>1179701</vt:i4>
      </vt:variant>
      <vt:variant>
        <vt:i4>56</vt:i4>
      </vt:variant>
      <vt:variant>
        <vt:i4>0</vt:i4>
      </vt:variant>
      <vt:variant>
        <vt:i4>5</vt:i4>
      </vt:variant>
      <vt:variant>
        <vt:lpwstr/>
      </vt:variant>
      <vt:variant>
        <vt:lpwstr>_Toc131414464</vt:lpwstr>
      </vt:variant>
      <vt:variant>
        <vt:i4>1179701</vt:i4>
      </vt:variant>
      <vt:variant>
        <vt:i4>50</vt:i4>
      </vt:variant>
      <vt:variant>
        <vt:i4>0</vt:i4>
      </vt:variant>
      <vt:variant>
        <vt:i4>5</vt:i4>
      </vt:variant>
      <vt:variant>
        <vt:lpwstr/>
      </vt:variant>
      <vt:variant>
        <vt:lpwstr>_Toc131414463</vt:lpwstr>
      </vt:variant>
      <vt:variant>
        <vt:i4>1179701</vt:i4>
      </vt:variant>
      <vt:variant>
        <vt:i4>44</vt:i4>
      </vt:variant>
      <vt:variant>
        <vt:i4>0</vt:i4>
      </vt:variant>
      <vt:variant>
        <vt:i4>5</vt:i4>
      </vt:variant>
      <vt:variant>
        <vt:lpwstr/>
      </vt:variant>
      <vt:variant>
        <vt:lpwstr>_Toc131414462</vt:lpwstr>
      </vt:variant>
      <vt:variant>
        <vt:i4>1179701</vt:i4>
      </vt:variant>
      <vt:variant>
        <vt:i4>38</vt:i4>
      </vt:variant>
      <vt:variant>
        <vt:i4>0</vt:i4>
      </vt:variant>
      <vt:variant>
        <vt:i4>5</vt:i4>
      </vt:variant>
      <vt:variant>
        <vt:lpwstr/>
      </vt:variant>
      <vt:variant>
        <vt:lpwstr>_Toc131414461</vt:lpwstr>
      </vt:variant>
      <vt:variant>
        <vt:i4>1179701</vt:i4>
      </vt:variant>
      <vt:variant>
        <vt:i4>32</vt:i4>
      </vt:variant>
      <vt:variant>
        <vt:i4>0</vt:i4>
      </vt:variant>
      <vt:variant>
        <vt:i4>5</vt:i4>
      </vt:variant>
      <vt:variant>
        <vt:lpwstr/>
      </vt:variant>
      <vt:variant>
        <vt:lpwstr>_Toc131414460</vt:lpwstr>
      </vt:variant>
      <vt:variant>
        <vt:i4>1114165</vt:i4>
      </vt:variant>
      <vt:variant>
        <vt:i4>26</vt:i4>
      </vt:variant>
      <vt:variant>
        <vt:i4>0</vt:i4>
      </vt:variant>
      <vt:variant>
        <vt:i4>5</vt:i4>
      </vt:variant>
      <vt:variant>
        <vt:lpwstr/>
      </vt:variant>
      <vt:variant>
        <vt:lpwstr>_Toc131414459</vt:lpwstr>
      </vt:variant>
      <vt:variant>
        <vt:i4>1114165</vt:i4>
      </vt:variant>
      <vt:variant>
        <vt:i4>20</vt:i4>
      </vt:variant>
      <vt:variant>
        <vt:i4>0</vt:i4>
      </vt:variant>
      <vt:variant>
        <vt:i4>5</vt:i4>
      </vt:variant>
      <vt:variant>
        <vt:lpwstr/>
      </vt:variant>
      <vt:variant>
        <vt:lpwstr>_Toc131414458</vt:lpwstr>
      </vt:variant>
      <vt:variant>
        <vt:i4>1114165</vt:i4>
      </vt:variant>
      <vt:variant>
        <vt:i4>14</vt:i4>
      </vt:variant>
      <vt:variant>
        <vt:i4>0</vt:i4>
      </vt:variant>
      <vt:variant>
        <vt:i4>5</vt:i4>
      </vt:variant>
      <vt:variant>
        <vt:lpwstr/>
      </vt:variant>
      <vt:variant>
        <vt:lpwstr>_Toc131414457</vt:lpwstr>
      </vt:variant>
      <vt:variant>
        <vt:i4>1114165</vt:i4>
      </vt:variant>
      <vt:variant>
        <vt:i4>8</vt:i4>
      </vt:variant>
      <vt:variant>
        <vt:i4>0</vt:i4>
      </vt:variant>
      <vt:variant>
        <vt:i4>5</vt:i4>
      </vt:variant>
      <vt:variant>
        <vt:lpwstr/>
      </vt:variant>
      <vt:variant>
        <vt:lpwstr>_Toc131414456</vt:lpwstr>
      </vt:variant>
      <vt:variant>
        <vt:i4>1114165</vt:i4>
      </vt:variant>
      <vt:variant>
        <vt:i4>2</vt:i4>
      </vt:variant>
      <vt:variant>
        <vt:i4>0</vt:i4>
      </vt:variant>
      <vt:variant>
        <vt:i4>5</vt:i4>
      </vt:variant>
      <vt:variant>
        <vt:lpwstr/>
      </vt:variant>
      <vt:variant>
        <vt:lpwstr>_Toc131414455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Round</dc:creator>
  <cp:keywords/>
  <cp:lastModifiedBy>Glossop Heather (R0A) Manchester University NHS FT</cp:lastModifiedBy>
  <cp:revision>2</cp:revision>
  <cp:lastPrinted>2023-06-13T11:05:00Z</cp:lastPrinted>
  <dcterms:created xsi:type="dcterms:W3CDTF">2025-10-15T14:22:00Z</dcterms:created>
  <dcterms:modified xsi:type="dcterms:W3CDTF">2025-10-15T14:22:00Z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0x0101007D2E7D93D966C64C813A165851A20015</vt:lpwstr>
  </property>
  <property fmtid="{D5CDD505-2E9C-101B-9397-08002B2CF9AE}" pid="3" name="MediaServiceImageTags">
    <vt:lpwstr/>
  </property>
</Properties>
</file>